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永吉县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残联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2020年政府信息公开年度报告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2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有关规定，按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委、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政府的工作部署，积极主动做好政务公开工作，取得了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好成效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现将2020年度政务信息公开年报予以公布：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2020年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县残联按照相关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要求，健全领导体制，完善工作机制，认真做好政府信息公开工作，把政府信息公开工作作为推进依法行政的重要内容，加快政府职能转变，促进依法行政、阳光施政。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加强组织领导。 残联领导高度重视政府信息公开工作，建立了以主要领导亲自抓、分管领导具体抓、职能科室抓落实的工作机制，成立了由副理事长任组长，其他党组成员为副组长，机关科室负责人为成员的政务公开工作领导小组，负责信息公开工作的组织领导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（二）完善公开制度。 进一步完善信息公开的审批程序，完善民主决策制度，对关系残联的重大决策以及群众普遍关注的重大事项，进行决策前公示和论证，确保决策民主化、科学化。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（三）提高公开水平。 按照县政府信息公开文件精神，精确规划、标准建设，及时准确公布相关政府信息，通过政府门户网站及时发布相关通知公告及信息，定期更新工作动态和便民信息，公开残联的机构职责、机构设置和领导成员信息，提供政府信息公开指南和公开目录，有利促进政府信息公开工作的顺利开展。建立健全残联管理信息公开机制，畅通信息公开渠道，坚持重要事项、重点工作公示原则，接受社会各界监督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（一）公开的内容。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今年来，公开了机关的管理职能及其人事分工情况、管理相关政策文件、三公经费及部门预算、打击安全生产、扫黑除恶、党建与扶贫工作、相关工作总结和规划等方面的信息。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0000FF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</w:rPr>
        <w:t xml:space="preserve">注： </w:t>
      </w:r>
      <w:r>
        <w:rPr>
          <w:rFonts w:hint="eastAsia" w:ascii="宋体" w:hAnsi="宋体" w:eastAsia="宋体" w:cs="宋体"/>
          <w:b/>
          <w:bCs/>
          <w:color w:val="0000FF"/>
          <w:kern w:val="0"/>
          <w:szCs w:val="21"/>
        </w:rPr>
        <w:t>1.如统计数据表格中的对应项当年没有事项发生，则直接在表格对应处填“0”。</w:t>
      </w:r>
    </w:p>
    <w:p>
      <w:pPr>
        <w:widowControl/>
        <w:shd w:val="clear" w:color="auto" w:fill="FFFFFF"/>
        <w:ind w:firstLine="632" w:firstLineChars="300"/>
        <w:jc w:val="left"/>
        <w:rPr>
          <w:rFonts w:ascii="宋体" w:hAnsi="宋体" w:eastAsia="宋体" w:cs="宋体"/>
          <w:b/>
          <w:bCs/>
          <w:color w:val="0000FF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Cs w:val="21"/>
        </w:rPr>
        <w:t>2.三类内部事务信息指：人事管理、后勤管理、内部工作流程等方面信息。</w:t>
      </w:r>
    </w:p>
    <w:p>
      <w:pPr>
        <w:widowControl/>
        <w:shd w:val="clear" w:color="auto" w:fill="FFFFFF"/>
        <w:ind w:left="843" w:hanging="843" w:hangingChars="400"/>
        <w:jc w:val="left"/>
        <w:rPr>
          <w:rFonts w:ascii="宋体" w:hAnsi="宋体" w:eastAsia="宋体" w:cs="宋体"/>
          <w:b/>
          <w:bCs/>
          <w:color w:val="0000FF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Cs w:val="21"/>
        </w:rPr>
        <w:t xml:space="preserve">      3.四类过程性信息指：行政机关在履行行政管理职能过程中形成的讨论记录、过程稿、磋商信函、请示报告等方面信息。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21年，县残联将继续认真贯彻落实《条例》要求，进一步积极推进政府信息公开工作。主要做好以下三个方面工作：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一是建立信息公开目录和公开指南，进一步明确责任分工，健全有关检查制度、责任追究制度、反馈制度，确保把政务公开工作落到实处。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二是进一步规范和完善政务公开的内容、形式，对涉及人民群众关心的重大问题、重大决策应及时公开，同时有区别地抓好对内与对外公开，提高公开针对性。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三是认真参加各项业务培训，进一步提升业务能力和工作水平。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FF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无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57B78"/>
    <w:multiLevelType w:val="singleLevel"/>
    <w:tmpl w:val="83957B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7152"/>
    <w:rsid w:val="000536E4"/>
    <w:rsid w:val="00060E34"/>
    <w:rsid w:val="000D2D7B"/>
    <w:rsid w:val="000D6E9E"/>
    <w:rsid w:val="00174750"/>
    <w:rsid w:val="00293B71"/>
    <w:rsid w:val="002E31C1"/>
    <w:rsid w:val="002E533D"/>
    <w:rsid w:val="00315126"/>
    <w:rsid w:val="00386537"/>
    <w:rsid w:val="003D144B"/>
    <w:rsid w:val="00496DF8"/>
    <w:rsid w:val="00540083"/>
    <w:rsid w:val="00621C11"/>
    <w:rsid w:val="00635315"/>
    <w:rsid w:val="008B27D1"/>
    <w:rsid w:val="00A07152"/>
    <w:rsid w:val="00A8400C"/>
    <w:rsid w:val="00B56A48"/>
    <w:rsid w:val="00B74EAA"/>
    <w:rsid w:val="00BF4020"/>
    <w:rsid w:val="00C4151F"/>
    <w:rsid w:val="00E90EF7"/>
    <w:rsid w:val="06213CFC"/>
    <w:rsid w:val="07C02444"/>
    <w:rsid w:val="09CA7A8B"/>
    <w:rsid w:val="0B9C2571"/>
    <w:rsid w:val="0BCC79FB"/>
    <w:rsid w:val="1A69062A"/>
    <w:rsid w:val="1B3C183C"/>
    <w:rsid w:val="27DD34E8"/>
    <w:rsid w:val="406206F0"/>
    <w:rsid w:val="448F316B"/>
    <w:rsid w:val="4CD86EB8"/>
    <w:rsid w:val="52E930F8"/>
    <w:rsid w:val="612F0C0F"/>
    <w:rsid w:val="74F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1408</Characters>
  <Lines>11</Lines>
  <Paragraphs>3</Paragraphs>
  <TotalTime>0</TotalTime>
  <ScaleCrop>false</ScaleCrop>
  <LinksUpToDate>false</LinksUpToDate>
  <CharactersWithSpaces>1651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2020-12-30T05:17:00Z</dcterms:created>
  <dc:creator>Administrator</dc:creator>
  <cp:lastModifiedBy>Administrator</cp:lastModifiedBy>
  <dcterms:modified xsi:type="dcterms:W3CDTF">2021-01-14T02:10:21Z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