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E6" w:rsidRPr="00FA319E" w:rsidRDefault="005932E6" w:rsidP="00FA319E">
      <w:pPr>
        <w:jc w:val="center"/>
        <w:rPr>
          <w:rFonts w:asciiTheme="majorEastAsia" w:eastAsiaTheme="majorEastAsia" w:hAnsiTheme="majorEastAsia"/>
          <w:sz w:val="44"/>
          <w:szCs w:val="44"/>
        </w:rPr>
      </w:pPr>
      <w:r w:rsidRPr="00FA319E">
        <w:rPr>
          <w:rFonts w:asciiTheme="majorEastAsia" w:eastAsiaTheme="majorEastAsia" w:hAnsiTheme="majorEastAsia" w:hint="eastAsia"/>
          <w:sz w:val="44"/>
          <w:szCs w:val="44"/>
        </w:rPr>
        <w:t>永吉县人民政府政务公开（政府信息公开）</w:t>
      </w:r>
    </w:p>
    <w:p w:rsidR="005932E6" w:rsidRPr="00FA319E" w:rsidRDefault="005932E6" w:rsidP="00FA319E">
      <w:pPr>
        <w:jc w:val="center"/>
        <w:rPr>
          <w:rFonts w:asciiTheme="majorEastAsia" w:eastAsiaTheme="majorEastAsia" w:hAnsiTheme="majorEastAsia"/>
          <w:sz w:val="44"/>
          <w:szCs w:val="44"/>
        </w:rPr>
      </w:pPr>
      <w:r w:rsidRPr="00FA319E">
        <w:rPr>
          <w:rFonts w:asciiTheme="majorEastAsia" w:eastAsiaTheme="majorEastAsia" w:hAnsiTheme="majorEastAsia" w:hint="eastAsia"/>
          <w:sz w:val="44"/>
          <w:szCs w:val="44"/>
        </w:rPr>
        <w:t>领导小组关于印发政务公开（政府</w:t>
      </w:r>
    </w:p>
    <w:p w:rsidR="00FC6BD2" w:rsidRPr="00FA319E" w:rsidRDefault="005932E6" w:rsidP="00FA319E">
      <w:pPr>
        <w:jc w:val="center"/>
        <w:rPr>
          <w:rFonts w:asciiTheme="majorEastAsia" w:eastAsiaTheme="majorEastAsia" w:hAnsiTheme="majorEastAsia"/>
          <w:sz w:val="44"/>
          <w:szCs w:val="44"/>
        </w:rPr>
      </w:pPr>
      <w:r w:rsidRPr="00FA319E">
        <w:rPr>
          <w:rFonts w:asciiTheme="majorEastAsia" w:eastAsiaTheme="majorEastAsia" w:hAnsiTheme="majorEastAsia" w:hint="eastAsia"/>
          <w:sz w:val="44"/>
          <w:szCs w:val="44"/>
        </w:rPr>
        <w:t>信息公开）配套制度的通知</w:t>
      </w:r>
    </w:p>
    <w:p w:rsidR="005932E6" w:rsidRPr="00FA319E" w:rsidRDefault="005932E6" w:rsidP="00FA319E">
      <w:pPr>
        <w:rPr>
          <w:rFonts w:ascii="仿宋" w:eastAsia="仿宋" w:hAnsi="仿宋"/>
          <w:sz w:val="32"/>
          <w:szCs w:val="32"/>
        </w:rPr>
      </w:pPr>
      <w:r w:rsidRPr="00FA319E">
        <w:rPr>
          <w:rFonts w:ascii="仿宋" w:eastAsia="仿宋" w:hAnsi="仿宋" w:hint="eastAsia"/>
          <w:sz w:val="32"/>
          <w:szCs w:val="32"/>
        </w:rPr>
        <w:t>各乡镇人民政府，开发区管委会，县政府各部门、各直属机构：</w:t>
      </w:r>
    </w:p>
    <w:p w:rsidR="005932E6" w:rsidRDefault="005932E6" w:rsidP="00FA319E">
      <w:pPr>
        <w:ind w:firstLineChars="200" w:firstLine="640"/>
        <w:rPr>
          <w:rFonts w:ascii="仿宋" w:eastAsia="仿宋" w:hAnsi="仿宋"/>
          <w:sz w:val="32"/>
          <w:szCs w:val="32"/>
        </w:rPr>
      </w:pPr>
      <w:r w:rsidRPr="00FA319E">
        <w:rPr>
          <w:rFonts w:ascii="仿宋" w:eastAsia="仿宋" w:hAnsi="仿宋"/>
          <w:sz w:val="32"/>
          <w:szCs w:val="32"/>
        </w:rPr>
        <w:t>依据《中华人民共和国政府信息公开条例》有关条款，为</w:t>
      </w:r>
      <w:r w:rsidR="00FA319E">
        <w:rPr>
          <w:rFonts w:ascii="仿宋" w:eastAsia="仿宋" w:hAnsi="仿宋"/>
          <w:sz w:val="32"/>
          <w:szCs w:val="32"/>
        </w:rPr>
        <w:t>建立健全</w:t>
      </w:r>
      <w:r w:rsidRPr="00FA319E">
        <w:rPr>
          <w:rFonts w:ascii="仿宋" w:eastAsia="仿宋" w:hAnsi="仿宋"/>
          <w:sz w:val="32"/>
          <w:szCs w:val="32"/>
        </w:rPr>
        <w:t>全县政务公开（政府信息公开）工作</w:t>
      </w:r>
      <w:r w:rsidR="00FA319E">
        <w:rPr>
          <w:rFonts w:ascii="仿宋" w:eastAsia="仿宋" w:hAnsi="仿宋"/>
          <w:sz w:val="32"/>
          <w:szCs w:val="32"/>
        </w:rPr>
        <w:t>相关制度</w:t>
      </w:r>
      <w:r w:rsidRPr="00FA319E">
        <w:rPr>
          <w:rFonts w:ascii="仿宋" w:eastAsia="仿宋" w:hAnsi="仿宋"/>
          <w:sz w:val="32"/>
          <w:szCs w:val="32"/>
        </w:rPr>
        <w:t>，现将</w:t>
      </w:r>
      <w:bookmarkStart w:id="0" w:name="_Toc437865697"/>
      <w:bookmarkStart w:id="1" w:name="_Toc437865847"/>
      <w:bookmarkStart w:id="2" w:name="_Toc437865877"/>
      <w:bookmarkStart w:id="3" w:name="_Toc437866182"/>
      <w:bookmarkStart w:id="4" w:name="_Toc437867967"/>
      <w:r w:rsidRPr="00FA319E">
        <w:rPr>
          <w:rFonts w:ascii="仿宋" w:eastAsia="仿宋" w:hAnsi="仿宋"/>
          <w:sz w:val="32"/>
          <w:szCs w:val="32"/>
        </w:rPr>
        <w:t>《</w:t>
      </w:r>
      <w:r w:rsidRPr="00FA319E">
        <w:rPr>
          <w:rFonts w:ascii="仿宋" w:eastAsia="仿宋" w:hAnsi="仿宋" w:hint="eastAsia"/>
          <w:sz w:val="32"/>
          <w:szCs w:val="32"/>
        </w:rPr>
        <w:t>永吉县政府信息公开责任追究</w:t>
      </w:r>
      <w:bookmarkEnd w:id="0"/>
      <w:bookmarkEnd w:id="1"/>
      <w:bookmarkEnd w:id="2"/>
      <w:bookmarkEnd w:id="3"/>
      <w:bookmarkEnd w:id="4"/>
      <w:r w:rsidRPr="00FA319E">
        <w:rPr>
          <w:rFonts w:ascii="仿宋" w:eastAsia="仿宋" w:hAnsi="仿宋" w:hint="eastAsia"/>
          <w:sz w:val="32"/>
          <w:szCs w:val="32"/>
        </w:rPr>
        <w:t>制度》</w:t>
      </w:r>
      <w:r w:rsidR="00FA319E">
        <w:rPr>
          <w:rFonts w:ascii="仿宋" w:eastAsia="仿宋" w:hAnsi="仿宋" w:hint="eastAsia"/>
          <w:sz w:val="32"/>
          <w:szCs w:val="32"/>
        </w:rPr>
        <w:t>等</w:t>
      </w:r>
      <w:r w:rsidR="001A13EB">
        <w:rPr>
          <w:rFonts w:ascii="仿宋" w:eastAsia="仿宋" w:hAnsi="仿宋" w:hint="eastAsia"/>
          <w:sz w:val="32"/>
          <w:szCs w:val="32"/>
        </w:rPr>
        <w:t>5</w:t>
      </w:r>
      <w:r w:rsidR="00FA319E">
        <w:rPr>
          <w:rFonts w:ascii="仿宋" w:eastAsia="仿宋" w:hAnsi="仿宋" w:hint="eastAsia"/>
          <w:sz w:val="32"/>
          <w:szCs w:val="32"/>
        </w:rPr>
        <w:t>项配套制度印发给你们，请认真落实执行。</w:t>
      </w:r>
    </w:p>
    <w:p w:rsidR="00FA319E" w:rsidRDefault="00FA319E" w:rsidP="00FA319E">
      <w:pPr>
        <w:ind w:firstLineChars="200" w:firstLine="640"/>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r>
        <w:rPr>
          <w:rFonts w:ascii="仿宋" w:eastAsia="仿宋" w:hAnsi="仿宋" w:hint="eastAsia"/>
          <w:sz w:val="32"/>
          <w:szCs w:val="32"/>
        </w:rPr>
        <w:t>永吉县人民政府政务公开（政府信息公开）领导小组</w:t>
      </w:r>
    </w:p>
    <w:p w:rsidR="00FA319E" w:rsidRDefault="00FA319E" w:rsidP="00FA319E">
      <w:pPr>
        <w:ind w:firstLineChars="200" w:firstLine="640"/>
        <w:jc w:val="center"/>
        <w:rPr>
          <w:rFonts w:ascii="仿宋" w:eastAsia="仿宋" w:hAnsi="仿宋"/>
          <w:sz w:val="32"/>
          <w:szCs w:val="32"/>
        </w:rPr>
      </w:pPr>
      <w:r>
        <w:rPr>
          <w:rFonts w:ascii="仿宋" w:eastAsia="仿宋" w:hAnsi="仿宋" w:hint="eastAsia"/>
          <w:sz w:val="32"/>
          <w:szCs w:val="32"/>
        </w:rPr>
        <w:t>2020年11月</w:t>
      </w:r>
      <w:r w:rsidR="00582D7D">
        <w:rPr>
          <w:rFonts w:ascii="仿宋" w:eastAsia="仿宋" w:hAnsi="仿宋" w:hint="eastAsia"/>
          <w:sz w:val="32"/>
          <w:szCs w:val="32"/>
        </w:rPr>
        <w:t>18</w:t>
      </w:r>
      <w:r>
        <w:rPr>
          <w:rFonts w:ascii="仿宋" w:eastAsia="仿宋" w:hAnsi="仿宋" w:hint="eastAsia"/>
          <w:sz w:val="32"/>
          <w:szCs w:val="32"/>
        </w:rPr>
        <w:t>日</w:t>
      </w: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Pr="00B6740F" w:rsidRDefault="00FA319E" w:rsidP="00FA319E">
      <w:pPr>
        <w:pStyle w:val="1"/>
      </w:pPr>
      <w:r w:rsidRPr="00B6740F">
        <w:rPr>
          <w:rFonts w:hint="eastAsia"/>
        </w:rPr>
        <w:lastRenderedPageBreak/>
        <w:t>永吉县政府信息公开责任追究制度</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第一条 为加强政府信息公开的监督保障，有效开展责任追究，推动政府信息公开工作规范有序运行，依据《中华人民共和国政府信息公开条例》、《中华人民共和国行政监察法》、《中华人民共和国公务员法》等法律及相关法规，制定本制度。</w:t>
      </w:r>
      <w:r w:rsidRPr="00B6740F">
        <w:rPr>
          <w:rFonts w:ascii="仿宋" w:eastAsia="仿宋" w:hAnsi="仿宋" w:hint="eastAsia"/>
          <w:sz w:val="32"/>
          <w:szCs w:val="32"/>
        </w:rPr>
        <w:br/>
        <w:t xml:space="preserve">    第二条 </w:t>
      </w:r>
      <w:r>
        <w:rPr>
          <w:rFonts w:ascii="仿宋" w:eastAsia="仿宋" w:hAnsi="仿宋" w:hint="eastAsia"/>
          <w:sz w:val="32"/>
          <w:szCs w:val="32"/>
        </w:rPr>
        <w:t>本制度</w:t>
      </w:r>
      <w:r w:rsidRPr="00B6740F">
        <w:rPr>
          <w:rFonts w:ascii="仿宋" w:eastAsia="仿宋" w:hAnsi="仿宋" w:hint="eastAsia"/>
          <w:sz w:val="32"/>
          <w:szCs w:val="32"/>
        </w:rPr>
        <w:t>所称政府信息公开责任，是指各级行政机关及其工作人员在履行职责时，违反政府信息公开有关规定及所造成的不良影响或产生</w:t>
      </w:r>
      <w:r w:rsidR="006F2BBC">
        <w:rPr>
          <w:rFonts w:ascii="仿宋" w:eastAsia="仿宋" w:hAnsi="仿宋" w:hint="eastAsia"/>
          <w:sz w:val="32"/>
          <w:szCs w:val="32"/>
        </w:rPr>
        <w:t>的</w:t>
      </w:r>
      <w:r w:rsidRPr="00B6740F">
        <w:rPr>
          <w:rFonts w:ascii="仿宋" w:eastAsia="仿宋" w:hAnsi="仿宋" w:hint="eastAsia"/>
          <w:sz w:val="32"/>
          <w:szCs w:val="32"/>
        </w:rPr>
        <w:t>严重后果应承担的责任。</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第三条 本制度适用于全县各级行政机关和法律、法规授权的具有管理公共事务职能的组织（以下简称行政机关）及其工作人员。</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 xml:space="preserve">第四条 </w:t>
      </w:r>
      <w:r w:rsidR="004E4739">
        <w:rPr>
          <w:rFonts w:ascii="仿宋" w:eastAsia="仿宋" w:hAnsi="仿宋" w:hint="eastAsia"/>
          <w:sz w:val="32"/>
          <w:szCs w:val="32"/>
        </w:rPr>
        <w:t>县级</w:t>
      </w:r>
      <w:r w:rsidRPr="00B6740F">
        <w:rPr>
          <w:rFonts w:ascii="仿宋" w:eastAsia="仿宋" w:hAnsi="仿宋" w:hint="eastAsia"/>
          <w:sz w:val="32"/>
          <w:szCs w:val="32"/>
        </w:rPr>
        <w:t>人民政府</w:t>
      </w:r>
      <w:r w:rsidR="004067BA">
        <w:rPr>
          <w:rFonts w:ascii="仿宋" w:eastAsia="仿宋" w:hAnsi="仿宋" w:hint="eastAsia"/>
          <w:sz w:val="32"/>
          <w:szCs w:val="32"/>
        </w:rPr>
        <w:t>及其政府信息公开工作主管部门、监察机关</w:t>
      </w:r>
      <w:r w:rsidRPr="00B6740F">
        <w:rPr>
          <w:rFonts w:ascii="仿宋" w:eastAsia="仿宋" w:hAnsi="仿宋" w:hint="eastAsia"/>
          <w:sz w:val="32"/>
          <w:szCs w:val="32"/>
        </w:rPr>
        <w:t>应在其职责权限内对政府信息公开工作过错或过失责任进行追究。</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主管部门、监察机关负责办理本行政区域内行政机关和公共企事业单位信息公开的责任追究。政府各部门负责办理本单位或本系统内所属机构和公共企事业单位信息公开的责任追究。</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第五条 政府信息公开责任追究，坚持实事求是、有错必究、惩处与教育相结合、追究责任与改进工作相结合、过错（过失）与责任相适应的原则。</w:t>
      </w:r>
      <w:r w:rsidRPr="00B6740F">
        <w:rPr>
          <w:rFonts w:ascii="仿宋" w:eastAsia="仿宋" w:hAnsi="仿宋" w:hint="eastAsia"/>
          <w:sz w:val="32"/>
          <w:szCs w:val="32"/>
        </w:rPr>
        <w:br/>
        <w:t xml:space="preserve">    第六条 行政机关及其工作人员违反政府信息公开有关规定，有下列情形之一的，应当依法追究责任：</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lastRenderedPageBreak/>
        <w:t>（一）不及时更新公开的政府信息内容、政府信息公开指南和政府信息公开目录的；</w:t>
      </w:r>
      <w:r w:rsidRPr="00B6740F">
        <w:rPr>
          <w:rFonts w:ascii="仿宋" w:eastAsia="仿宋" w:hAnsi="仿宋" w:hint="eastAsia"/>
          <w:sz w:val="32"/>
          <w:szCs w:val="32"/>
        </w:rPr>
        <w:br/>
        <w:t xml:space="preserve">    （二）不按照规定的范围、方式、程序和时限主动公开或依申请公开政府信息的；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（三）对政府信息公开申请，无正当理由不受理、不答复的；</w:t>
      </w:r>
      <w:r w:rsidRPr="00B6740F">
        <w:rPr>
          <w:rFonts w:ascii="仿宋" w:eastAsia="仿宋" w:hAnsi="仿宋" w:hint="eastAsia"/>
          <w:sz w:val="32"/>
          <w:szCs w:val="32"/>
        </w:rPr>
        <w:br/>
        <w:t xml:space="preserve">    （四）不建立健全保密审查机制，不履行保密审查义务，泄露国家秘密，商业秘密和个人隐私的；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（五）不及时澄清本行政机关职责范围内的虚假或不完整信息的；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（六）违反规定收取费用或者通过其他组织、个人以有偿服务方式提供政府信息的；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（七）公开的政府信息内容不真实、不准确的；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（八）对政府信息公开工作监督检查落实不到位的；</w:t>
      </w:r>
    </w:p>
    <w:p w:rsidR="00FA319E" w:rsidRPr="00B6740F" w:rsidRDefault="00185BC6" w:rsidP="00FA319E">
      <w:pPr>
        <w:spacing w:line="360" w:lineRule="auto"/>
        <w:ind w:firstLineChars="200" w:firstLine="640"/>
        <w:rPr>
          <w:rFonts w:ascii="仿宋" w:eastAsia="仿宋" w:hAnsi="仿宋"/>
          <w:sz w:val="32"/>
          <w:szCs w:val="32"/>
        </w:rPr>
      </w:pPr>
      <w:r>
        <w:rPr>
          <w:rFonts w:ascii="仿宋" w:eastAsia="仿宋" w:hAnsi="仿宋" w:hint="eastAsia"/>
          <w:sz w:val="32"/>
          <w:szCs w:val="32"/>
        </w:rPr>
        <w:t>（九</w:t>
      </w:r>
      <w:r w:rsidR="00FA319E" w:rsidRPr="00B6740F">
        <w:rPr>
          <w:rFonts w:ascii="仿宋" w:eastAsia="仿宋" w:hAnsi="仿宋" w:hint="eastAsia"/>
          <w:sz w:val="32"/>
          <w:szCs w:val="32"/>
        </w:rPr>
        <w:t xml:space="preserve">）违反政府信息公开投诉举报有关规定的； </w:t>
      </w:r>
    </w:p>
    <w:p w:rsidR="00FA319E" w:rsidRPr="00B6740F" w:rsidRDefault="00185BC6" w:rsidP="00FA319E">
      <w:pPr>
        <w:spacing w:line="360" w:lineRule="auto"/>
        <w:ind w:firstLineChars="200" w:firstLine="640"/>
        <w:rPr>
          <w:rFonts w:ascii="仿宋" w:eastAsia="仿宋" w:hAnsi="仿宋"/>
          <w:sz w:val="32"/>
          <w:szCs w:val="32"/>
        </w:rPr>
      </w:pPr>
      <w:r>
        <w:rPr>
          <w:rFonts w:ascii="仿宋" w:eastAsia="仿宋" w:hAnsi="仿宋" w:hint="eastAsia"/>
          <w:sz w:val="32"/>
          <w:szCs w:val="32"/>
        </w:rPr>
        <w:t>（十</w:t>
      </w:r>
      <w:r w:rsidR="00FA319E" w:rsidRPr="00B6740F">
        <w:rPr>
          <w:rFonts w:ascii="仿宋" w:eastAsia="仿宋" w:hAnsi="仿宋" w:hint="eastAsia"/>
          <w:sz w:val="32"/>
          <w:szCs w:val="32"/>
        </w:rPr>
        <w:t>）违反政府信息公开规定的其他行为。</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第七条 实施政府信息公开责任追究的方式，包括：</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（一）诫勉谈话；</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（二）责令改正；</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（三）通报批评；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（四）给予处分；</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（五）法律、法规规定的其他方式。</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前款所列责任追究方式，可以单独使用，也可以合并使用。</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lastRenderedPageBreak/>
        <w:t>第八条 行政机关及其工作人员不履行或者不</w:t>
      </w:r>
      <w:r w:rsidR="004D52FD">
        <w:rPr>
          <w:rFonts w:ascii="仿宋" w:eastAsia="仿宋" w:hAnsi="仿宋" w:hint="eastAsia"/>
          <w:sz w:val="32"/>
          <w:szCs w:val="32"/>
        </w:rPr>
        <w:t>正确履行政府信息公开工作职责，不遵守政府信息公开相关规定，有第六</w:t>
      </w:r>
      <w:r w:rsidRPr="00B6740F">
        <w:rPr>
          <w:rFonts w:ascii="仿宋" w:eastAsia="仿宋" w:hAnsi="仿宋" w:hint="eastAsia"/>
          <w:sz w:val="32"/>
          <w:szCs w:val="32"/>
        </w:rPr>
        <w:t>条的相关情形，由主管部门、监察机关根据职责权限，按照以下规定追究责任：</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（一）情节较轻的，责令改正，对有关机关给予通报批评，与有关人员诫勉谈话；</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（二）情节较重的，责令改正，对有关机关给予通报批评，对有关人员依法给予行政处分。</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重大或特别重大的责任追究须经本级人民政府同意，或以本级人民政府名义进行。</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第九条 领导人员、工作人员的责任与行为相当，具体划分如下：</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（一）不经领导审核批准或不履行保密审查程序</w:t>
      </w:r>
      <w:proofErr w:type="gramStart"/>
      <w:r w:rsidRPr="00B6740F">
        <w:rPr>
          <w:rFonts w:ascii="仿宋" w:eastAsia="仿宋" w:hAnsi="仿宋" w:hint="eastAsia"/>
          <w:sz w:val="32"/>
          <w:szCs w:val="32"/>
        </w:rPr>
        <w:t>作出</w:t>
      </w:r>
      <w:proofErr w:type="gramEnd"/>
      <w:r w:rsidRPr="00B6740F">
        <w:rPr>
          <w:rFonts w:ascii="仿宋" w:eastAsia="仿宋" w:hAnsi="仿宋" w:hint="eastAsia"/>
          <w:sz w:val="32"/>
          <w:szCs w:val="32"/>
        </w:rPr>
        <w:t>违反政府信息公开有关规定的行为，由直接承办人承担全部责任；</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（二）经领导审核批准或同意后作出的违反政府信息公开有关规定的行为，由做出批准的领导承担主要责任，直接承办人承担次要责任。领导直接授意，承办人提出异议，未能改变领导意见而</w:t>
      </w:r>
      <w:proofErr w:type="gramStart"/>
      <w:r w:rsidRPr="00B6740F">
        <w:rPr>
          <w:rFonts w:ascii="仿宋" w:eastAsia="仿宋" w:hAnsi="仿宋" w:hint="eastAsia"/>
          <w:sz w:val="32"/>
          <w:szCs w:val="32"/>
        </w:rPr>
        <w:t>作出</w:t>
      </w:r>
      <w:proofErr w:type="gramEnd"/>
      <w:r w:rsidRPr="00B6740F">
        <w:rPr>
          <w:rFonts w:ascii="仿宋" w:eastAsia="仿宋" w:hAnsi="仿宋" w:hint="eastAsia"/>
          <w:sz w:val="32"/>
          <w:szCs w:val="32"/>
        </w:rPr>
        <w:t>的行为，承办人不承担责任；</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（三）经过领导班子集体讨论决定</w:t>
      </w:r>
      <w:proofErr w:type="gramStart"/>
      <w:r w:rsidRPr="00B6740F">
        <w:rPr>
          <w:rFonts w:ascii="仿宋" w:eastAsia="仿宋" w:hAnsi="仿宋" w:hint="eastAsia"/>
          <w:sz w:val="32"/>
          <w:szCs w:val="32"/>
        </w:rPr>
        <w:t>作出</w:t>
      </w:r>
      <w:proofErr w:type="gramEnd"/>
      <w:r w:rsidRPr="00B6740F">
        <w:rPr>
          <w:rFonts w:ascii="仿宋" w:eastAsia="仿宋" w:hAnsi="仿宋" w:hint="eastAsia"/>
          <w:sz w:val="32"/>
          <w:szCs w:val="32"/>
        </w:rPr>
        <w:t>的违反政府信息公开有关规定的具体行政行为，由主要领导承担主要责任，其他领导成员承担次要责任。</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第十条 实施责任追究，有下列情形之一的，应当从轻、减</w:t>
      </w:r>
      <w:r w:rsidRPr="00B6740F">
        <w:rPr>
          <w:rFonts w:ascii="仿宋" w:eastAsia="仿宋" w:hAnsi="仿宋" w:hint="eastAsia"/>
          <w:sz w:val="32"/>
          <w:szCs w:val="32"/>
        </w:rPr>
        <w:lastRenderedPageBreak/>
        <w:t>轻或者免予处理：</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（一）问题发生后，主动配合调查处理的；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（二）及时纠正错误的；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（三）主动采取措施，有效避免不良后果、影响发生或者扩大的；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（四）法律、法规规定的其他情形。</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第十一条 实施责任追究，有下列情形之一的，应当从重处理：</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（一）推卸、转嫁责任的；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（二）干扰、妨碍调查处理的；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（三）不采取补救措施，放任不良后果、影响发生或扩大的；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（四）一年内出现两次或者两次以上应予追究责任的情形的；</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（五）法律、法规规定的其他情形。</w:t>
      </w:r>
    </w:p>
    <w:p w:rsidR="00FA319E" w:rsidRPr="00B6740F" w:rsidRDefault="00FA319E" w:rsidP="00FA319E">
      <w:pPr>
        <w:spacing w:line="360" w:lineRule="auto"/>
        <w:ind w:firstLineChars="250" w:firstLine="800"/>
        <w:rPr>
          <w:rFonts w:ascii="仿宋" w:eastAsia="仿宋" w:hAnsi="仿宋"/>
          <w:sz w:val="32"/>
          <w:szCs w:val="32"/>
        </w:rPr>
      </w:pPr>
      <w:r w:rsidRPr="00B6740F">
        <w:rPr>
          <w:rFonts w:ascii="仿宋" w:eastAsia="仿宋" w:hAnsi="仿宋" w:hint="eastAsia"/>
          <w:sz w:val="32"/>
          <w:szCs w:val="32"/>
        </w:rPr>
        <w:t>第十二条 实施责任追究，应当充分听取有关责任机关和人员的陈述和申辩。</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有关责任机关和人员对责任处理结果不服的，可以向</w:t>
      </w:r>
      <w:proofErr w:type="gramStart"/>
      <w:r w:rsidRPr="00B6740F">
        <w:rPr>
          <w:rFonts w:ascii="仿宋" w:eastAsia="仿宋" w:hAnsi="仿宋" w:hint="eastAsia"/>
          <w:sz w:val="32"/>
          <w:szCs w:val="32"/>
        </w:rPr>
        <w:t>作出</w:t>
      </w:r>
      <w:proofErr w:type="gramEnd"/>
      <w:r w:rsidRPr="00B6740F">
        <w:rPr>
          <w:rFonts w:ascii="仿宋" w:eastAsia="仿宋" w:hAnsi="仿宋" w:hint="eastAsia"/>
          <w:sz w:val="32"/>
          <w:szCs w:val="32"/>
        </w:rPr>
        <w:t>处理决定的机关申请复核或直接向</w:t>
      </w:r>
      <w:proofErr w:type="gramStart"/>
      <w:r w:rsidRPr="00B6740F">
        <w:rPr>
          <w:rFonts w:ascii="仿宋" w:eastAsia="仿宋" w:hAnsi="仿宋" w:hint="eastAsia"/>
          <w:sz w:val="32"/>
          <w:szCs w:val="32"/>
        </w:rPr>
        <w:t>作出</w:t>
      </w:r>
      <w:proofErr w:type="gramEnd"/>
      <w:r w:rsidRPr="00B6740F">
        <w:rPr>
          <w:rFonts w:ascii="仿宋" w:eastAsia="仿宋" w:hAnsi="仿宋" w:hint="eastAsia"/>
          <w:sz w:val="32"/>
          <w:szCs w:val="32"/>
        </w:rPr>
        <w:t>处理决定的机关的上一级机关申诉。涉及行政处分的，可以依据公务员管理、行政监察等方面的法律法规主张权利。</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第十三条 教育、医疗卫生、计划生育、供水、供电、供气、供热、环保、公共交通等与人民</w:t>
      </w:r>
      <w:r w:rsidR="00883BDF">
        <w:rPr>
          <w:rFonts w:ascii="仿宋" w:eastAsia="仿宋" w:hAnsi="仿宋" w:hint="eastAsia"/>
          <w:sz w:val="32"/>
          <w:szCs w:val="32"/>
        </w:rPr>
        <w:t>群众利益密切相关的公共企事业单位办事信息公开责任追究，参照本制度</w:t>
      </w:r>
      <w:r w:rsidRPr="00B6740F">
        <w:rPr>
          <w:rFonts w:ascii="仿宋" w:eastAsia="仿宋" w:hAnsi="仿宋" w:hint="eastAsia"/>
          <w:sz w:val="32"/>
          <w:szCs w:val="32"/>
        </w:rPr>
        <w:t>执行。</w:t>
      </w:r>
      <w:r w:rsidRPr="00B6740F">
        <w:rPr>
          <w:rFonts w:ascii="仿宋" w:eastAsia="仿宋" w:hAnsi="仿宋" w:hint="eastAsia"/>
          <w:sz w:val="32"/>
          <w:szCs w:val="32"/>
        </w:rPr>
        <w:br/>
      </w:r>
      <w:r w:rsidRPr="00B6740F">
        <w:rPr>
          <w:rFonts w:ascii="仿宋" w:eastAsia="仿宋" w:hAnsi="仿宋" w:hint="eastAsia"/>
          <w:sz w:val="32"/>
          <w:szCs w:val="32"/>
        </w:rPr>
        <w:lastRenderedPageBreak/>
        <w:t xml:space="preserve">    第十四条 </w:t>
      </w:r>
      <w:r>
        <w:rPr>
          <w:rFonts w:ascii="仿宋" w:eastAsia="仿宋" w:hAnsi="仿宋" w:hint="eastAsia"/>
          <w:sz w:val="32"/>
          <w:szCs w:val="32"/>
        </w:rPr>
        <w:t>本制度</w:t>
      </w:r>
      <w:r w:rsidRPr="00B6740F">
        <w:rPr>
          <w:rFonts w:ascii="仿宋" w:eastAsia="仿宋" w:hAnsi="仿宋" w:hint="eastAsia"/>
          <w:sz w:val="32"/>
          <w:szCs w:val="32"/>
        </w:rPr>
        <w:t>由县政府政务公开（政府信息公开）工作主管部门负责解释。</w:t>
      </w:r>
    </w:p>
    <w:p w:rsidR="00FA319E" w:rsidRPr="00B6740F" w:rsidRDefault="00FA319E" w:rsidP="00FA319E">
      <w:pPr>
        <w:spacing w:line="360" w:lineRule="auto"/>
        <w:ind w:firstLineChars="200" w:firstLine="640"/>
        <w:rPr>
          <w:rFonts w:ascii="仿宋" w:eastAsia="仿宋" w:hAnsi="仿宋"/>
          <w:sz w:val="32"/>
          <w:szCs w:val="32"/>
        </w:rPr>
      </w:pPr>
      <w:r w:rsidRPr="00B6740F">
        <w:rPr>
          <w:rFonts w:ascii="仿宋" w:eastAsia="仿宋" w:hAnsi="仿宋" w:hint="eastAsia"/>
          <w:sz w:val="32"/>
          <w:szCs w:val="32"/>
        </w:rPr>
        <w:t>第十五条 本制度自发布之日起施行。</w:t>
      </w:r>
    </w:p>
    <w:p w:rsidR="00FA319E" w:rsidRPr="00B6740F" w:rsidRDefault="00FA319E" w:rsidP="00FA319E">
      <w:pPr>
        <w:spacing w:line="360" w:lineRule="auto"/>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600EB8" w:rsidRDefault="00600EB8" w:rsidP="00FA319E">
      <w:pPr>
        <w:ind w:firstLineChars="200" w:firstLine="640"/>
        <w:jc w:val="center"/>
        <w:rPr>
          <w:rFonts w:ascii="仿宋" w:eastAsia="仿宋" w:hAnsi="仿宋"/>
          <w:sz w:val="32"/>
          <w:szCs w:val="32"/>
        </w:rPr>
      </w:pPr>
    </w:p>
    <w:p w:rsidR="00600EB8" w:rsidRDefault="00600EB8" w:rsidP="00FA319E">
      <w:pPr>
        <w:ind w:firstLineChars="200" w:firstLine="640"/>
        <w:jc w:val="center"/>
        <w:rPr>
          <w:rFonts w:ascii="仿宋" w:eastAsia="仿宋" w:hAnsi="仿宋"/>
          <w:sz w:val="32"/>
          <w:szCs w:val="32"/>
        </w:rPr>
      </w:pPr>
    </w:p>
    <w:p w:rsidR="00600EB8" w:rsidRDefault="00600EB8" w:rsidP="00FA319E">
      <w:pPr>
        <w:ind w:firstLineChars="200" w:firstLine="640"/>
        <w:jc w:val="center"/>
        <w:rPr>
          <w:rFonts w:ascii="仿宋" w:eastAsia="仿宋" w:hAnsi="仿宋"/>
          <w:sz w:val="32"/>
          <w:szCs w:val="32"/>
        </w:rPr>
      </w:pPr>
    </w:p>
    <w:p w:rsidR="00600EB8" w:rsidRDefault="00600EB8" w:rsidP="00FA319E">
      <w:pPr>
        <w:ind w:firstLineChars="200" w:firstLine="640"/>
        <w:jc w:val="center"/>
        <w:rPr>
          <w:rFonts w:ascii="仿宋" w:eastAsia="仿宋" w:hAnsi="仿宋"/>
          <w:sz w:val="32"/>
          <w:szCs w:val="32"/>
        </w:rPr>
      </w:pPr>
    </w:p>
    <w:p w:rsidR="00600EB8" w:rsidRDefault="00600EB8"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Pr="00F955D1" w:rsidRDefault="00FA319E" w:rsidP="00FA319E">
      <w:pPr>
        <w:pStyle w:val="1"/>
      </w:pPr>
      <w:bookmarkStart w:id="5" w:name="_Toc437865689"/>
      <w:bookmarkStart w:id="6" w:name="_Toc437865839"/>
      <w:bookmarkStart w:id="7" w:name="_Toc437865869"/>
      <w:bookmarkStart w:id="8" w:name="_Toc437866174"/>
      <w:bookmarkStart w:id="9" w:name="_Toc437867959"/>
      <w:r w:rsidRPr="00F955D1">
        <w:rPr>
          <w:rFonts w:hint="eastAsia"/>
        </w:rPr>
        <w:lastRenderedPageBreak/>
        <w:t>政府信息公开保密审查制度</w:t>
      </w:r>
      <w:bookmarkEnd w:id="5"/>
      <w:bookmarkEnd w:id="6"/>
      <w:bookmarkEnd w:id="7"/>
      <w:bookmarkEnd w:id="8"/>
      <w:bookmarkEnd w:id="9"/>
    </w:p>
    <w:p w:rsidR="00FA319E" w:rsidRPr="00F955D1" w:rsidRDefault="00FA319E" w:rsidP="00582D7D">
      <w:pPr>
        <w:widowControl/>
        <w:spacing w:beforeLines="50"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第一条 为规范政府信息公开保密审查工作,依据《中华人民共和国保守国家秘密法》（以下简称《保密法》）和《中华人民共和国政府信息公开条例》（以下简称《条例》）及相关法律、法规,制定本制度。</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第二条 本制度适用于本县各级行政机关政府信息公开保密审查工作。</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第三条 本制度所称保密审查是指行政机关在公开政府信息前,依照法律、法规和国家有关规定对拟公开的政府信息进行的审查。</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第四条 保密审查工作应当遵循“谁制作、谁审查、谁公开、谁负责”的原则。</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第五条 行政机关应当指定政府信息公开工作机构负责对本行政机关拟公开的政府信息进行保密审查。</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第六条 保密审查工作程序：</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（一）行政机关工作人员在起草公文时,应当标明文件公开属性；</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（二）不能确定是否可以公开的政府信息，要报有关主管部门（单位）或者同级保密部门确定；</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（三）对属于依申请公开和免予公开的政务信息，应当说明理由。</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第七条 保密审查的基本范围：</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lastRenderedPageBreak/>
        <w:t>（一）对本业务系统涉及国家秘密的政府信息进行甄别,防止属于国家秘密的政府信息以及危及国家安全、公共安全、经济安全和社会稳定的政府信息盲目公开,造成泄密或者带来不良社会影响；</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（二）对涉及农产品质</w:t>
      </w:r>
      <w:proofErr w:type="gramStart"/>
      <w:r w:rsidRPr="00F955D1">
        <w:rPr>
          <w:rFonts w:ascii="仿宋" w:eastAsia="仿宋" w:hAnsi="仿宋" w:cs="宋体" w:hint="eastAsia"/>
          <w:color w:val="000000"/>
          <w:kern w:val="0"/>
          <w:sz w:val="32"/>
          <w:szCs w:val="32"/>
        </w:rPr>
        <w:t>量安全</w:t>
      </w:r>
      <w:proofErr w:type="gramEnd"/>
      <w:r w:rsidRPr="00F955D1">
        <w:rPr>
          <w:rFonts w:ascii="仿宋" w:eastAsia="仿宋" w:hAnsi="仿宋" w:cs="宋体" w:hint="eastAsia"/>
          <w:color w:val="000000"/>
          <w:kern w:val="0"/>
          <w:sz w:val="32"/>
          <w:szCs w:val="32"/>
        </w:rPr>
        <w:t>状况、重大传染病疫情、重大动物疫情、重要地理信息数据、统计信息等政府信息公开的权限和程序进行审查，防止违法违规不按程序发布政府信息；</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（三）对涉及商业秘密和个人隐私的政府信息进行审查。做好与权利人的沟通和协调，确定政府信息是否可以公开。</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 xml:space="preserve">第八条 </w:t>
      </w:r>
      <w:proofErr w:type="gramStart"/>
      <w:r w:rsidRPr="00F955D1">
        <w:rPr>
          <w:rFonts w:ascii="仿宋" w:eastAsia="仿宋" w:hAnsi="仿宋" w:cs="宋体" w:hint="eastAsia"/>
          <w:color w:val="000000"/>
          <w:kern w:val="0"/>
          <w:sz w:val="32"/>
          <w:szCs w:val="32"/>
        </w:rPr>
        <w:t>行政机</w:t>
      </w:r>
      <w:r w:rsidR="00BF5B95">
        <w:rPr>
          <w:rFonts w:ascii="仿宋" w:eastAsia="仿宋" w:hAnsi="仿宋" w:cs="宋体" w:hint="eastAsia"/>
          <w:color w:val="000000"/>
          <w:kern w:val="0"/>
          <w:sz w:val="32"/>
          <w:szCs w:val="32"/>
        </w:rPr>
        <w:t>政府</w:t>
      </w:r>
      <w:proofErr w:type="gramEnd"/>
      <w:r w:rsidR="00BF5B95">
        <w:rPr>
          <w:rFonts w:ascii="仿宋" w:eastAsia="仿宋" w:hAnsi="仿宋" w:cs="宋体" w:hint="eastAsia"/>
          <w:color w:val="000000"/>
          <w:kern w:val="0"/>
          <w:sz w:val="32"/>
          <w:szCs w:val="32"/>
        </w:rPr>
        <w:t>信息公开工作</w:t>
      </w:r>
      <w:r w:rsidRPr="00F955D1">
        <w:rPr>
          <w:rFonts w:ascii="仿宋" w:eastAsia="仿宋" w:hAnsi="仿宋" w:cs="宋体" w:hint="eastAsia"/>
          <w:color w:val="000000"/>
          <w:kern w:val="0"/>
          <w:sz w:val="32"/>
          <w:szCs w:val="32"/>
        </w:rPr>
        <w:t>机构的</w:t>
      </w:r>
      <w:r w:rsidR="00BF5B95">
        <w:rPr>
          <w:rFonts w:ascii="仿宋" w:eastAsia="仿宋" w:hAnsi="仿宋" w:cs="宋体" w:hint="eastAsia"/>
          <w:color w:val="000000"/>
          <w:kern w:val="0"/>
          <w:sz w:val="32"/>
          <w:szCs w:val="32"/>
        </w:rPr>
        <w:t>保密</w:t>
      </w:r>
      <w:r w:rsidRPr="00F955D1">
        <w:rPr>
          <w:rFonts w:ascii="仿宋" w:eastAsia="仿宋" w:hAnsi="仿宋" w:cs="宋体" w:hint="eastAsia"/>
          <w:color w:val="000000"/>
          <w:kern w:val="0"/>
          <w:sz w:val="32"/>
          <w:szCs w:val="32"/>
        </w:rPr>
        <w:t>职责:</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（一）依据《保密法》做好本行政机关在在履行职责过程中制作或者获取的政府信息的密级确定和管理工作；</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（二）依据《条例》做好与上级主管部门和同级保密工作部门的勾通协调，确保政府信息公开不泄密，不公开有依据；</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（三）定期对本行政机关已确定密级的政府信息进行整理,依法做好变更密级和解密工作；</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（四）协助有关部门做好政府信息公开中发生的泄密案件查处工作。</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第九条 保密工作部门的职责:</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（一）对政府信息公开保密审查工作进行指导；</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（二）对行政机关执行政府信息公开保密审查制度落实情况进行监督检查；</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lastRenderedPageBreak/>
        <w:t>（三）对行政机关提出的不能确定是否可以公开的政府信息依法予以确定；</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（四）对行政机关发布的政府信息进行经常性的网上检查,发现涉密信息立即责成有关行政部门采取补救措施；</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（五）定期通报政府信息公开保密审查工作情况。</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第十条 对行政机关提出的是否可以公开的政府信息,保密工作部门应当在五个工作日内做出答复。</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第十一条 违反本规定,不履行保密审查责任的单位或个人,故意或过失造成国家秘密泄露或危及国家安全、公共安全、经济安全和社会稳定的,情节严重的，依照《刑法》第三百九十八条的规定追究刑事责任。</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违反本规定，泄露国家秘密，不够刑事处罚的，视情节轻重,由同级保密部门会同</w:t>
      </w:r>
      <w:r w:rsidR="000E4216">
        <w:rPr>
          <w:rFonts w:ascii="仿宋" w:eastAsia="仿宋" w:hAnsi="仿宋" w:cs="宋体" w:hint="eastAsia"/>
          <w:color w:val="000000"/>
          <w:kern w:val="0"/>
          <w:sz w:val="32"/>
          <w:szCs w:val="32"/>
        </w:rPr>
        <w:t>同</w:t>
      </w:r>
      <w:r w:rsidRPr="00F955D1">
        <w:rPr>
          <w:rFonts w:ascii="仿宋" w:eastAsia="仿宋" w:hAnsi="仿宋" w:cs="宋体" w:hint="eastAsia"/>
          <w:color w:val="000000"/>
          <w:kern w:val="0"/>
          <w:sz w:val="32"/>
          <w:szCs w:val="32"/>
        </w:rPr>
        <w:t>级政务公（政府信息公开）主管部门建议有关行政主管部门或者行政监察机关给予行政处分或党纪处分。</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第十二条 经法律、法规授权,具有公共事务管理职能的单位、组织和团体的政府信息公开保密审查,参照本制度执行。</w:t>
      </w:r>
    </w:p>
    <w:p w:rsidR="00FA319E" w:rsidRPr="00F955D1" w:rsidRDefault="00FA319E" w:rsidP="00FA319E">
      <w:pPr>
        <w:widowControl/>
        <w:spacing w:line="360" w:lineRule="auto"/>
        <w:ind w:firstLineChars="200" w:firstLine="640"/>
        <w:jc w:val="left"/>
        <w:rPr>
          <w:rFonts w:ascii="仿宋" w:eastAsia="仿宋" w:hAnsi="仿宋" w:cs="宋体"/>
          <w:color w:val="000000"/>
          <w:kern w:val="0"/>
          <w:sz w:val="32"/>
          <w:szCs w:val="32"/>
        </w:rPr>
      </w:pPr>
      <w:r w:rsidRPr="00F955D1">
        <w:rPr>
          <w:rFonts w:ascii="仿宋" w:eastAsia="仿宋" w:hAnsi="仿宋" w:cs="宋体" w:hint="eastAsia"/>
          <w:color w:val="000000"/>
          <w:kern w:val="0"/>
          <w:sz w:val="32"/>
          <w:szCs w:val="32"/>
        </w:rPr>
        <w:t>第十三条 本制度自发布之日起施行。</w:t>
      </w:r>
    </w:p>
    <w:p w:rsidR="00FA319E" w:rsidRPr="00F955D1" w:rsidRDefault="00FA319E" w:rsidP="00FA319E">
      <w:pP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Pr="002D2E69" w:rsidRDefault="00FA319E" w:rsidP="00FA319E">
      <w:pPr>
        <w:jc w:val="center"/>
        <w:rPr>
          <w:rFonts w:ascii="Calibri" w:eastAsia="宋体" w:hAnsi="Calibri" w:cs="Times New Roman"/>
          <w:b/>
          <w:sz w:val="44"/>
          <w:szCs w:val="44"/>
        </w:rPr>
      </w:pPr>
      <w:bookmarkStart w:id="10" w:name="_Toc437865694"/>
      <w:bookmarkStart w:id="11" w:name="_Toc437865844"/>
      <w:bookmarkStart w:id="12" w:name="_Toc437865874"/>
      <w:bookmarkStart w:id="13" w:name="_Toc437866179"/>
      <w:bookmarkStart w:id="14" w:name="_Toc437867964"/>
      <w:r w:rsidRPr="002D2E69">
        <w:rPr>
          <w:rFonts w:ascii="Calibri" w:eastAsia="宋体" w:hAnsi="Calibri" w:cs="Times New Roman" w:hint="eastAsia"/>
          <w:b/>
          <w:sz w:val="44"/>
          <w:szCs w:val="44"/>
        </w:rPr>
        <w:lastRenderedPageBreak/>
        <w:t>永吉县政府信息公开工作社会评议制度</w:t>
      </w:r>
      <w:bookmarkEnd w:id="10"/>
      <w:bookmarkEnd w:id="11"/>
      <w:bookmarkEnd w:id="12"/>
      <w:bookmarkEnd w:id="13"/>
      <w:bookmarkEnd w:id="14"/>
    </w:p>
    <w:p w:rsidR="00FA319E" w:rsidRPr="002D2E69" w:rsidRDefault="00FA319E" w:rsidP="00FA319E">
      <w:pPr>
        <w:spacing w:line="576" w:lineRule="exact"/>
        <w:rPr>
          <w:rFonts w:ascii="仿宋" w:eastAsia="仿宋" w:hAnsi="仿宋" w:cs="Times New Roman"/>
          <w:sz w:val="32"/>
          <w:szCs w:val="32"/>
        </w:rPr>
      </w:pPr>
      <w:r w:rsidRPr="00BB60F3">
        <w:rPr>
          <w:rFonts w:ascii="Calibri" w:eastAsia="宋体" w:hAnsi="Calibri" w:cs="Times New Roman" w:hint="eastAsia"/>
        </w:rPr>
        <w:br/>
        <w:t xml:space="preserve">   </w:t>
      </w:r>
      <w:r w:rsidRPr="002D2E69">
        <w:rPr>
          <w:rFonts w:ascii="仿宋" w:eastAsia="仿宋" w:hAnsi="仿宋" w:cs="Times New Roman" w:hint="eastAsia"/>
          <w:sz w:val="32"/>
          <w:szCs w:val="32"/>
        </w:rPr>
        <w:t xml:space="preserve"> 为加强对政府信息公开工作的社会监督，更好地保障公民、法人和其他组织依法获取政府信息，充分发挥政府信息服务人民群众生产、生活，服务经济社会发展的作用，依据《中华人民共和国政府信息公开条例》和有关法律、法规，结合我县实际，制定本制度。</w:t>
      </w:r>
      <w:r w:rsidRPr="002D2E69">
        <w:rPr>
          <w:rFonts w:ascii="仿宋" w:eastAsia="仿宋" w:hAnsi="仿宋" w:cs="Times New Roman" w:hint="eastAsia"/>
          <w:sz w:val="32"/>
          <w:szCs w:val="32"/>
        </w:rPr>
        <w:br/>
        <w:t xml:space="preserve">    一、本制度</w:t>
      </w:r>
      <w:r w:rsidR="00BF3583">
        <w:rPr>
          <w:rFonts w:ascii="仿宋" w:eastAsia="仿宋" w:hAnsi="仿宋" w:cs="Times New Roman" w:hint="eastAsia"/>
          <w:sz w:val="32"/>
          <w:szCs w:val="32"/>
        </w:rPr>
        <w:t>所指</w:t>
      </w:r>
      <w:r w:rsidRPr="002D2E69">
        <w:rPr>
          <w:rFonts w:ascii="仿宋" w:eastAsia="仿宋" w:hAnsi="仿宋" w:cs="Times New Roman" w:hint="eastAsia"/>
          <w:sz w:val="32"/>
          <w:szCs w:val="32"/>
        </w:rPr>
        <w:t>被评议对象为我县各级行政机关和法律、法规授权的具有管理公共事务职能的组织。</w:t>
      </w:r>
      <w:r w:rsidRPr="002D2E69">
        <w:rPr>
          <w:rFonts w:ascii="仿宋" w:eastAsia="仿宋" w:hAnsi="仿宋" w:cs="Times New Roman" w:hint="eastAsia"/>
          <w:sz w:val="32"/>
          <w:szCs w:val="32"/>
        </w:rPr>
        <w:br/>
        <w:t xml:space="preserve">    二、政府信息公开工作社会评议坚持群众参与、客观公正、注重实效、促进工作的原则。</w:t>
      </w:r>
      <w:r w:rsidRPr="002D2E69">
        <w:rPr>
          <w:rFonts w:ascii="仿宋" w:eastAsia="仿宋" w:hAnsi="仿宋" w:cs="Times New Roman" w:hint="eastAsia"/>
          <w:sz w:val="32"/>
          <w:szCs w:val="32"/>
        </w:rPr>
        <w:br/>
        <w:t xml:space="preserve">    三、评议的内容主要包括以下五个方面：</w:t>
      </w:r>
      <w:r w:rsidRPr="002D2E69">
        <w:rPr>
          <w:rFonts w:ascii="仿宋" w:eastAsia="仿宋" w:hAnsi="仿宋" w:cs="Times New Roman" w:hint="eastAsia"/>
          <w:sz w:val="32"/>
          <w:szCs w:val="32"/>
        </w:rPr>
        <w:br/>
        <w:t xml:space="preserve">   （一）公开内容。公开的内容是否全面、真实、准确。</w:t>
      </w:r>
      <w:r w:rsidRPr="002D2E69">
        <w:rPr>
          <w:rFonts w:ascii="仿宋" w:eastAsia="仿宋" w:hAnsi="仿宋" w:cs="Times New Roman" w:hint="eastAsia"/>
          <w:sz w:val="32"/>
          <w:szCs w:val="32"/>
        </w:rPr>
        <w:br/>
        <w:t xml:space="preserve">   （二）公开形式。公开形式是否方便公众获取。</w:t>
      </w:r>
      <w:r w:rsidRPr="002D2E69">
        <w:rPr>
          <w:rFonts w:ascii="仿宋" w:eastAsia="仿宋" w:hAnsi="仿宋" w:cs="Times New Roman" w:hint="eastAsia"/>
          <w:sz w:val="32"/>
          <w:szCs w:val="32"/>
        </w:rPr>
        <w:br/>
        <w:t xml:space="preserve">   （三）公开程序和时限。公开程序是否符合规定，公开时限是否符合要求。</w:t>
      </w:r>
      <w:r w:rsidRPr="002D2E69">
        <w:rPr>
          <w:rFonts w:ascii="仿宋" w:eastAsia="仿宋" w:hAnsi="仿宋" w:cs="Times New Roman" w:hint="eastAsia"/>
          <w:sz w:val="32"/>
          <w:szCs w:val="32"/>
        </w:rPr>
        <w:br/>
        <w:t xml:space="preserve">   （四）公开制度。公开制度是否具有实用性和可操作性，是否规范健全并落实到位。</w:t>
      </w:r>
      <w:r w:rsidRPr="002D2E69">
        <w:rPr>
          <w:rFonts w:ascii="仿宋" w:eastAsia="仿宋" w:hAnsi="仿宋" w:cs="Times New Roman" w:hint="eastAsia"/>
          <w:sz w:val="32"/>
          <w:szCs w:val="32"/>
        </w:rPr>
        <w:br/>
        <w:t xml:space="preserve">   （五）公开效果。是否得到基层和公众的认可，是否保证了公众的知情权、参与权和监督权。</w:t>
      </w:r>
      <w:r w:rsidRPr="002D2E69">
        <w:rPr>
          <w:rFonts w:ascii="仿宋" w:eastAsia="仿宋" w:hAnsi="仿宋" w:cs="Times New Roman" w:hint="eastAsia"/>
          <w:sz w:val="32"/>
          <w:szCs w:val="32"/>
        </w:rPr>
        <w:br/>
        <w:t xml:space="preserve">    四、评议主要采取以下方式：</w:t>
      </w:r>
      <w:r w:rsidRPr="002D2E69">
        <w:rPr>
          <w:rFonts w:ascii="仿宋" w:eastAsia="仿宋" w:hAnsi="仿宋" w:cs="Times New Roman" w:hint="eastAsia"/>
          <w:sz w:val="32"/>
          <w:szCs w:val="32"/>
        </w:rPr>
        <w:br/>
        <w:t xml:space="preserve">   （一）公众评议。根据评议内容和群众反映的热点问题，设计问卷调查表，通过政府门户网站、现场发放等渠道公布，供公众评议。</w:t>
      </w:r>
      <w:r w:rsidRPr="002D2E69">
        <w:rPr>
          <w:rFonts w:ascii="仿宋" w:eastAsia="仿宋" w:hAnsi="仿宋" w:cs="Times New Roman" w:hint="eastAsia"/>
          <w:sz w:val="32"/>
          <w:szCs w:val="32"/>
        </w:rPr>
        <w:br/>
      </w:r>
      <w:r w:rsidRPr="002D2E69">
        <w:rPr>
          <w:rFonts w:ascii="仿宋" w:eastAsia="仿宋" w:hAnsi="仿宋" w:cs="Times New Roman" w:hint="eastAsia"/>
          <w:sz w:val="32"/>
          <w:szCs w:val="32"/>
        </w:rPr>
        <w:lastRenderedPageBreak/>
        <w:t xml:space="preserve">   （二）代表评议。邀请人大代表、政协委员、新闻媒体、社会监督员和群众代表等进行评议。</w:t>
      </w:r>
      <w:r w:rsidRPr="002D2E69">
        <w:rPr>
          <w:rFonts w:ascii="仿宋" w:eastAsia="仿宋" w:hAnsi="仿宋" w:cs="Times New Roman" w:hint="eastAsia"/>
          <w:sz w:val="32"/>
          <w:szCs w:val="32"/>
        </w:rPr>
        <w:br/>
        <w:t xml:space="preserve">    五、评议等次分为满意、基本满意和不满意。评议结果作为政府信息公开工作考核的重要依据之一。</w:t>
      </w:r>
      <w:r w:rsidRPr="002D2E69">
        <w:rPr>
          <w:rFonts w:ascii="仿宋" w:eastAsia="仿宋" w:hAnsi="仿宋" w:cs="Times New Roman" w:hint="eastAsia"/>
          <w:sz w:val="32"/>
          <w:szCs w:val="32"/>
        </w:rPr>
        <w:br/>
        <w:t xml:space="preserve">    六、评议活动由县政务公开（政府信息公开）领导小组组织实施。评议活动一般每年组织一次。评议结果以书面反馈被评议单位，并采取适当形式通报。</w:t>
      </w:r>
      <w:r w:rsidRPr="002D2E69">
        <w:rPr>
          <w:rFonts w:ascii="仿宋" w:eastAsia="仿宋" w:hAnsi="仿宋" w:cs="Times New Roman" w:hint="eastAsia"/>
          <w:sz w:val="32"/>
          <w:szCs w:val="32"/>
        </w:rPr>
        <w:br/>
        <w:t xml:space="preserve">    七、对评议中提出的合理意见和建议，应及时进行整改；未及时整改或整改不力的，按《永吉县政府信息公开责任追究制度》的规定追究有关单位和人员的责任。整改情况以网上公告、寄发函件、上门走访等方式进行反馈。</w:t>
      </w:r>
      <w:r w:rsidRPr="002D2E69">
        <w:rPr>
          <w:rFonts w:ascii="仿宋" w:eastAsia="仿宋" w:hAnsi="仿宋" w:cs="Times New Roman" w:hint="eastAsia"/>
          <w:sz w:val="32"/>
          <w:szCs w:val="32"/>
        </w:rPr>
        <w:br/>
        <w:t xml:space="preserve">    八、教育、医疗卫生、计划生育、供水、供电、供热、环保、公共交通等与人民群众利益密切相关的公共企事业单位的信息公开工作的社会评议，参照本制度执行。</w:t>
      </w:r>
      <w:r w:rsidRPr="002D2E69">
        <w:rPr>
          <w:rFonts w:ascii="仿宋" w:eastAsia="仿宋" w:hAnsi="仿宋" w:cs="Times New Roman" w:hint="eastAsia"/>
          <w:sz w:val="32"/>
          <w:szCs w:val="32"/>
        </w:rPr>
        <w:br/>
        <w:t xml:space="preserve">    九、本制度自下发之日起施行。</w:t>
      </w: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Default="00FA319E" w:rsidP="00FA319E">
      <w:pPr>
        <w:ind w:firstLineChars="200" w:firstLine="640"/>
        <w:jc w:val="center"/>
        <w:rPr>
          <w:rFonts w:ascii="仿宋" w:eastAsia="仿宋" w:hAnsi="仿宋"/>
          <w:sz w:val="32"/>
          <w:szCs w:val="32"/>
        </w:rPr>
      </w:pPr>
    </w:p>
    <w:p w:rsidR="00FA319E" w:rsidRPr="001C3190" w:rsidRDefault="00FA319E" w:rsidP="00FA319E">
      <w:pPr>
        <w:pStyle w:val="1"/>
      </w:pPr>
      <w:bookmarkStart w:id="15" w:name="_Toc437866185"/>
      <w:bookmarkStart w:id="16" w:name="_Toc437867970"/>
      <w:r w:rsidRPr="001C3190">
        <w:rPr>
          <w:rFonts w:hint="eastAsia"/>
        </w:rPr>
        <w:lastRenderedPageBreak/>
        <w:t>永吉县</w:t>
      </w:r>
      <w:r w:rsidRPr="001C3190">
        <w:t>政府信息公开工作考核</w:t>
      </w:r>
      <w:bookmarkEnd w:id="15"/>
      <w:bookmarkEnd w:id="16"/>
      <w:r w:rsidRPr="001C3190">
        <w:t>制度</w:t>
      </w:r>
    </w:p>
    <w:p w:rsidR="00FA319E" w:rsidRPr="001C3190" w:rsidRDefault="00FA319E" w:rsidP="00FA319E">
      <w:pPr>
        <w:widowControl/>
        <w:spacing w:line="360" w:lineRule="auto"/>
        <w:ind w:firstLineChars="200" w:firstLine="640"/>
        <w:jc w:val="left"/>
        <w:rPr>
          <w:rFonts w:ascii="仿宋" w:eastAsia="仿宋" w:hAnsi="仿宋" w:cs="宋体"/>
          <w:kern w:val="0"/>
          <w:sz w:val="32"/>
          <w:szCs w:val="32"/>
        </w:rPr>
      </w:pPr>
      <w:r w:rsidRPr="001C3190">
        <w:rPr>
          <w:rFonts w:ascii="仿宋" w:eastAsia="仿宋" w:hAnsi="仿宋" w:cs="宋体" w:hint="eastAsia"/>
          <w:kern w:val="0"/>
          <w:sz w:val="32"/>
          <w:szCs w:val="32"/>
        </w:rPr>
        <w:t>第一条 为深入推进政府信息公开工作，提高政府信息公开质量和水平，依据《中华人民共和国政府信息公开条例》（以</w:t>
      </w:r>
      <w:r>
        <w:rPr>
          <w:rFonts w:ascii="仿宋" w:eastAsia="仿宋" w:hAnsi="仿宋" w:cs="宋体" w:hint="eastAsia"/>
          <w:kern w:val="0"/>
          <w:sz w:val="32"/>
          <w:szCs w:val="32"/>
        </w:rPr>
        <w:t>下简称《条例》）等有关法律、法规和规定，结合我县实际，制定本制度</w:t>
      </w:r>
      <w:r w:rsidRPr="001C3190">
        <w:rPr>
          <w:rFonts w:ascii="仿宋" w:eastAsia="仿宋" w:hAnsi="仿宋" w:cs="宋体" w:hint="eastAsia"/>
          <w:kern w:val="0"/>
          <w:sz w:val="32"/>
          <w:szCs w:val="32"/>
        </w:rPr>
        <w:t>。</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第二条 </w:t>
      </w:r>
      <w:r>
        <w:rPr>
          <w:rFonts w:ascii="仿宋" w:eastAsia="仿宋" w:hAnsi="仿宋" w:cs="宋体" w:hint="eastAsia"/>
          <w:kern w:val="0"/>
          <w:sz w:val="32"/>
          <w:szCs w:val="32"/>
        </w:rPr>
        <w:t>本制度</w:t>
      </w:r>
      <w:r w:rsidRPr="001C3190">
        <w:rPr>
          <w:rFonts w:ascii="仿宋" w:eastAsia="仿宋" w:hAnsi="仿宋" w:cs="宋体" w:hint="eastAsia"/>
          <w:kern w:val="0"/>
          <w:sz w:val="32"/>
          <w:szCs w:val="32"/>
        </w:rPr>
        <w:t>适用于本县各级行政机关和法律、法规授权的具有管理公共事务职能的组织。</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第三条 政府信息公开考核应坚持客观公正、科学合理、注重实效、促进工作的原则。</w:t>
      </w:r>
    </w:p>
    <w:p w:rsidR="00FA319E" w:rsidRPr="001C3190" w:rsidRDefault="00FA319E" w:rsidP="00FA319E">
      <w:pPr>
        <w:widowControl/>
        <w:spacing w:line="360" w:lineRule="auto"/>
        <w:ind w:firstLineChars="200" w:firstLine="640"/>
        <w:jc w:val="left"/>
        <w:rPr>
          <w:rFonts w:ascii="仿宋" w:eastAsia="仿宋" w:hAnsi="仿宋" w:cs="宋体"/>
          <w:kern w:val="0"/>
          <w:sz w:val="32"/>
          <w:szCs w:val="32"/>
        </w:rPr>
      </w:pPr>
      <w:r w:rsidRPr="001C3190">
        <w:rPr>
          <w:rFonts w:ascii="仿宋" w:eastAsia="仿宋" w:hAnsi="仿宋" w:cs="宋体" w:hint="eastAsia"/>
          <w:kern w:val="0"/>
          <w:sz w:val="32"/>
          <w:szCs w:val="32"/>
        </w:rPr>
        <w:t>第四条 政府信息公开考核实行分级负责制度。县政府信息公开工作主管部门负责全县政府信息公开考核的组织、协调和指导，对全县各乡镇</w:t>
      </w:r>
      <w:r w:rsidR="00722BD0">
        <w:rPr>
          <w:rFonts w:ascii="仿宋" w:eastAsia="仿宋" w:hAnsi="仿宋" w:cs="宋体" w:hint="eastAsia"/>
          <w:kern w:val="0"/>
          <w:sz w:val="32"/>
          <w:szCs w:val="32"/>
        </w:rPr>
        <w:t>（开发区）</w:t>
      </w:r>
      <w:r w:rsidRPr="001C3190">
        <w:rPr>
          <w:rFonts w:ascii="仿宋" w:eastAsia="仿宋" w:hAnsi="仿宋" w:cs="宋体" w:hint="eastAsia"/>
          <w:kern w:val="0"/>
          <w:sz w:val="32"/>
          <w:szCs w:val="32"/>
        </w:rPr>
        <w:t>、政府各工作部门政府信息公开工作进行考核</w:t>
      </w:r>
    </w:p>
    <w:p w:rsidR="00FA319E" w:rsidRPr="001C3190" w:rsidRDefault="00FA319E" w:rsidP="00FA319E">
      <w:pPr>
        <w:widowControl/>
        <w:spacing w:line="360" w:lineRule="auto"/>
        <w:ind w:firstLineChars="200" w:firstLine="640"/>
        <w:jc w:val="left"/>
        <w:rPr>
          <w:rFonts w:ascii="仿宋" w:eastAsia="仿宋" w:hAnsi="仿宋" w:cs="宋体"/>
          <w:kern w:val="0"/>
          <w:sz w:val="32"/>
          <w:szCs w:val="32"/>
        </w:rPr>
      </w:pPr>
      <w:r w:rsidRPr="001C3190">
        <w:rPr>
          <w:rFonts w:ascii="仿宋" w:eastAsia="仿宋" w:hAnsi="仿宋" w:cs="宋体" w:hint="eastAsia"/>
          <w:kern w:val="0"/>
          <w:sz w:val="32"/>
          <w:szCs w:val="32"/>
        </w:rPr>
        <w:t>第五条 政府信息公开考核的标准是：组织机构健全，工作责任明确；公开内容符合规定，更新及时；公开形式实用有效，方便公众；公开制度完善，执行到位；监督机制健全，责任追究落实；公开效果显著，群众评价满意。</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第六条 政府信息公开考核的主要内容：</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（一）政府信息公开工作的组织推进情况。包括组织领导、机构人员、制度建设、保障措施等。</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（二）政府信息公开工作情况。包括公开目录、公开指南编制情况；主动公开政府信息的更新和发布情况；依申请公开政府</w:t>
      </w:r>
      <w:r w:rsidRPr="001C3190">
        <w:rPr>
          <w:rFonts w:ascii="仿宋" w:eastAsia="仿宋" w:hAnsi="仿宋" w:cs="宋体" w:hint="eastAsia"/>
          <w:kern w:val="0"/>
          <w:sz w:val="32"/>
          <w:szCs w:val="32"/>
        </w:rPr>
        <w:lastRenderedPageBreak/>
        <w:t>信息受理、答复情况；保密审查制度执行情况；政府信息公开工作年度报告的编制及发布情况。</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（三）政府信息公开载体建设情况。包括</w:t>
      </w:r>
      <w:r>
        <w:rPr>
          <w:rFonts w:ascii="仿宋" w:eastAsia="仿宋" w:hAnsi="仿宋" w:cs="宋体" w:hint="eastAsia"/>
          <w:kern w:val="0"/>
          <w:sz w:val="32"/>
          <w:szCs w:val="32"/>
        </w:rPr>
        <w:t>政府网站等政府信息公开载体建设情况；</w:t>
      </w:r>
      <w:r w:rsidRPr="001C3190">
        <w:rPr>
          <w:rFonts w:ascii="仿宋" w:eastAsia="仿宋" w:hAnsi="仿宋" w:cs="宋体" w:hint="eastAsia"/>
          <w:kern w:val="0"/>
          <w:sz w:val="32"/>
          <w:szCs w:val="32"/>
        </w:rPr>
        <w:t>档案馆、公共图书馆等政府信息查阅场所建设情况。</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（四）政府信息公开监督情况。包括举报、投诉、行政复议和行政诉讼的处理以及应对情况；实行责任追究的情况</w:t>
      </w:r>
      <w:r w:rsidR="008F3368">
        <w:rPr>
          <w:rFonts w:ascii="仿宋" w:eastAsia="仿宋" w:hAnsi="仿宋" w:cs="宋体" w:hint="eastAsia"/>
          <w:kern w:val="0"/>
          <w:sz w:val="32"/>
          <w:szCs w:val="32"/>
        </w:rPr>
        <w:t>。</w:t>
      </w:r>
    </w:p>
    <w:p w:rsidR="00FA319E" w:rsidRPr="001C3190" w:rsidRDefault="00FA319E" w:rsidP="00FA319E">
      <w:pPr>
        <w:widowControl/>
        <w:spacing w:line="360" w:lineRule="auto"/>
        <w:ind w:firstLineChars="200" w:firstLine="640"/>
        <w:jc w:val="left"/>
        <w:rPr>
          <w:rFonts w:ascii="仿宋" w:eastAsia="仿宋" w:hAnsi="仿宋" w:cs="宋体"/>
          <w:kern w:val="0"/>
          <w:sz w:val="32"/>
          <w:szCs w:val="32"/>
        </w:rPr>
      </w:pPr>
      <w:r w:rsidRPr="001C3190">
        <w:rPr>
          <w:rFonts w:ascii="仿宋" w:eastAsia="仿宋" w:hAnsi="仿宋" w:cs="宋体" w:hint="eastAsia"/>
          <w:kern w:val="0"/>
          <w:sz w:val="32"/>
          <w:szCs w:val="32"/>
        </w:rPr>
        <w:t>第七条 政府信息公开考核纳入政府工作部门绩效评估体系，政府信息公开工作情况作为政府工作部门绩效评估的重要指标。</w:t>
      </w:r>
    </w:p>
    <w:p w:rsidR="00FA319E" w:rsidRPr="001C3190" w:rsidRDefault="00FA319E" w:rsidP="00FA319E">
      <w:pPr>
        <w:widowControl/>
        <w:spacing w:line="360" w:lineRule="auto"/>
        <w:ind w:firstLineChars="207" w:firstLine="662"/>
        <w:jc w:val="left"/>
        <w:rPr>
          <w:rFonts w:ascii="仿宋" w:eastAsia="仿宋" w:hAnsi="仿宋" w:cs="宋体"/>
          <w:kern w:val="0"/>
          <w:sz w:val="32"/>
          <w:szCs w:val="32"/>
        </w:rPr>
      </w:pPr>
      <w:r w:rsidRPr="001C3190">
        <w:rPr>
          <w:rFonts w:ascii="仿宋" w:eastAsia="仿宋" w:hAnsi="仿宋" w:cs="宋体" w:hint="eastAsia"/>
          <w:kern w:val="0"/>
          <w:sz w:val="32"/>
          <w:szCs w:val="32"/>
        </w:rPr>
        <w:t>第八条 政府信息公开考核采取日常检查与定期考核相结合、重点考核与全面考核相结合的办法。</w:t>
      </w:r>
    </w:p>
    <w:p w:rsidR="00FA319E" w:rsidRPr="001C3190" w:rsidRDefault="00FA319E" w:rsidP="00FA319E">
      <w:pPr>
        <w:widowControl/>
        <w:spacing w:line="360" w:lineRule="auto"/>
        <w:ind w:firstLineChars="200" w:firstLine="640"/>
        <w:jc w:val="left"/>
        <w:rPr>
          <w:rFonts w:ascii="仿宋" w:eastAsia="仿宋" w:hAnsi="仿宋" w:cs="宋体"/>
          <w:kern w:val="0"/>
          <w:sz w:val="32"/>
          <w:szCs w:val="32"/>
        </w:rPr>
      </w:pPr>
      <w:r w:rsidRPr="001C3190">
        <w:rPr>
          <w:rFonts w:ascii="仿宋" w:eastAsia="仿宋" w:hAnsi="仿宋" w:cs="宋体" w:hint="eastAsia"/>
          <w:kern w:val="0"/>
          <w:sz w:val="32"/>
          <w:szCs w:val="32"/>
        </w:rPr>
        <w:t>第九条 政府信息公开工作考核的基本程序是：</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（一）各级政府信息公开工作主管部门会同政府绩效评估部门结合工作实际，制定具体细则。</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（二）被考核部门根据考核要求进行自查，并形成书面材料报本级政府信息公开工作主管部门。</w:t>
      </w:r>
    </w:p>
    <w:p w:rsidR="00FA319E" w:rsidRPr="001C3190" w:rsidRDefault="00FA319E" w:rsidP="00FA319E">
      <w:pPr>
        <w:widowControl/>
        <w:spacing w:line="360" w:lineRule="auto"/>
        <w:jc w:val="left"/>
        <w:rPr>
          <w:rFonts w:ascii="仿宋" w:eastAsia="仿宋" w:hAnsi="仿宋" w:cs="宋体"/>
          <w:kern w:val="0"/>
          <w:sz w:val="32"/>
          <w:szCs w:val="32"/>
        </w:rPr>
      </w:pPr>
      <w:r w:rsidRPr="001C3190">
        <w:rPr>
          <w:rFonts w:ascii="仿宋" w:eastAsia="仿宋" w:hAnsi="仿宋" w:cs="宋体" w:hint="eastAsia"/>
          <w:kern w:val="0"/>
          <w:sz w:val="32"/>
          <w:szCs w:val="32"/>
        </w:rPr>
        <w:t xml:space="preserve">　　（三）考核组采取听取情况汇报、查阅相关资料、实地检查、</w:t>
      </w:r>
      <w:r w:rsidR="00EB6556">
        <w:rPr>
          <w:rFonts w:ascii="仿宋" w:eastAsia="仿宋" w:hAnsi="仿宋" w:cs="宋体" w:hint="eastAsia"/>
          <w:kern w:val="0"/>
          <w:sz w:val="32"/>
          <w:szCs w:val="32"/>
        </w:rPr>
        <w:t>网络检查、</w:t>
      </w:r>
      <w:r w:rsidRPr="001C3190">
        <w:rPr>
          <w:rFonts w:ascii="仿宋" w:eastAsia="仿宋" w:hAnsi="仿宋" w:cs="宋体" w:hint="eastAsia"/>
          <w:kern w:val="0"/>
          <w:sz w:val="32"/>
          <w:szCs w:val="32"/>
        </w:rPr>
        <w:t>综合评议等方式，对被考核部门进行全面考核。</w:t>
      </w:r>
    </w:p>
    <w:p w:rsidR="00FA319E" w:rsidRPr="001C3190" w:rsidRDefault="00FA319E" w:rsidP="00FA319E">
      <w:pPr>
        <w:widowControl/>
        <w:spacing w:line="360" w:lineRule="auto"/>
        <w:ind w:firstLineChars="200" w:firstLine="640"/>
        <w:jc w:val="left"/>
        <w:rPr>
          <w:rFonts w:ascii="仿宋" w:eastAsia="仿宋" w:hAnsi="仿宋" w:cs="宋体"/>
          <w:kern w:val="0"/>
          <w:sz w:val="32"/>
          <w:szCs w:val="32"/>
        </w:rPr>
      </w:pPr>
      <w:r w:rsidRPr="001C3190">
        <w:rPr>
          <w:rFonts w:ascii="仿宋" w:eastAsia="仿宋" w:hAnsi="仿宋" w:cs="宋体" w:hint="eastAsia"/>
          <w:kern w:val="0"/>
          <w:sz w:val="32"/>
          <w:szCs w:val="32"/>
        </w:rPr>
        <w:t>（四）考核组综合平时检查与定期考核情况，提出初步考核意见，确定考核等次。考核结果作为政府工作部门绩效评估的参数。</w:t>
      </w:r>
    </w:p>
    <w:p w:rsidR="00FA319E" w:rsidRPr="001C3190" w:rsidRDefault="00B0417D" w:rsidP="00FA319E">
      <w:pPr>
        <w:widowControl/>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第十</w:t>
      </w:r>
      <w:r w:rsidR="00FA319E" w:rsidRPr="001C3190">
        <w:rPr>
          <w:rFonts w:ascii="仿宋" w:eastAsia="仿宋" w:hAnsi="仿宋" w:cs="宋体" w:hint="eastAsia"/>
          <w:kern w:val="0"/>
          <w:sz w:val="32"/>
          <w:szCs w:val="32"/>
        </w:rPr>
        <w:t>条 法律法规授权的具有管理公共事务职能的组织，以及教育、医疗卫生、计划生育、供水、供电、供气、供热、环保、公共交通等与</w:t>
      </w:r>
      <w:r w:rsidR="00FA319E">
        <w:rPr>
          <w:rFonts w:ascii="仿宋" w:eastAsia="仿宋" w:hAnsi="仿宋" w:cs="宋体" w:hint="eastAsia"/>
          <w:kern w:val="0"/>
          <w:sz w:val="32"/>
          <w:szCs w:val="32"/>
        </w:rPr>
        <w:t>人民群众利益密切相关的公共企事业单位信息公开工作考核，参照本制度</w:t>
      </w:r>
      <w:r w:rsidR="00FA319E" w:rsidRPr="001C3190">
        <w:rPr>
          <w:rFonts w:ascii="仿宋" w:eastAsia="仿宋" w:hAnsi="仿宋" w:cs="宋体" w:hint="eastAsia"/>
          <w:kern w:val="0"/>
          <w:sz w:val="32"/>
          <w:szCs w:val="32"/>
        </w:rPr>
        <w:t>执行。</w:t>
      </w:r>
    </w:p>
    <w:p w:rsidR="00FA319E" w:rsidRPr="001C3190" w:rsidRDefault="00B0417D" w:rsidP="00FA319E">
      <w:pPr>
        <w:spacing w:line="360" w:lineRule="auto"/>
        <w:rPr>
          <w:rFonts w:ascii="仿宋" w:eastAsia="仿宋" w:hAnsi="仿宋"/>
          <w:sz w:val="32"/>
          <w:szCs w:val="32"/>
        </w:rPr>
      </w:pPr>
      <w:r>
        <w:rPr>
          <w:rFonts w:ascii="仿宋" w:eastAsia="仿宋" w:hAnsi="仿宋" w:cs="宋体" w:hint="eastAsia"/>
          <w:kern w:val="0"/>
          <w:sz w:val="32"/>
          <w:szCs w:val="32"/>
        </w:rPr>
        <w:t xml:space="preserve">　　第十一</w:t>
      </w:r>
      <w:r w:rsidR="00FA319E" w:rsidRPr="001C3190">
        <w:rPr>
          <w:rFonts w:ascii="仿宋" w:eastAsia="仿宋" w:hAnsi="仿宋" w:cs="宋体" w:hint="eastAsia"/>
          <w:kern w:val="0"/>
          <w:sz w:val="32"/>
          <w:szCs w:val="32"/>
        </w:rPr>
        <w:t xml:space="preserve">条 </w:t>
      </w:r>
      <w:r w:rsidR="00FA319E">
        <w:rPr>
          <w:rFonts w:ascii="仿宋" w:eastAsia="仿宋" w:hAnsi="仿宋" w:cs="宋体" w:hint="eastAsia"/>
          <w:kern w:val="0"/>
          <w:sz w:val="32"/>
          <w:szCs w:val="32"/>
        </w:rPr>
        <w:t>本制度</w:t>
      </w:r>
      <w:r w:rsidR="00FA319E" w:rsidRPr="001C3190">
        <w:rPr>
          <w:rFonts w:ascii="仿宋" w:eastAsia="仿宋" w:hAnsi="仿宋" w:cs="宋体" w:hint="eastAsia"/>
          <w:kern w:val="0"/>
          <w:sz w:val="32"/>
          <w:szCs w:val="32"/>
        </w:rPr>
        <w:t>自下发之日起施行。</w:t>
      </w:r>
    </w:p>
    <w:p w:rsidR="00FA319E" w:rsidRPr="001C3190" w:rsidRDefault="00FA319E" w:rsidP="00FA319E">
      <w:pPr>
        <w:spacing w:line="360" w:lineRule="auto"/>
        <w:ind w:leftChars="7" w:left="15" w:firstLineChars="1450" w:firstLine="4640"/>
        <w:rPr>
          <w:rFonts w:ascii="仿宋" w:eastAsia="仿宋" w:hAnsi="仿宋"/>
          <w:sz w:val="32"/>
          <w:szCs w:val="32"/>
        </w:rPr>
      </w:pPr>
    </w:p>
    <w:p w:rsidR="00FA319E" w:rsidRPr="001C3190" w:rsidRDefault="00FA319E" w:rsidP="00FA319E">
      <w:pPr>
        <w:rPr>
          <w:rFonts w:ascii="仿宋" w:eastAsia="仿宋" w:hAnsi="仿宋"/>
          <w:sz w:val="32"/>
          <w:szCs w:val="32"/>
        </w:rPr>
      </w:pPr>
    </w:p>
    <w:p w:rsidR="00FA319E" w:rsidRPr="00FA319E" w:rsidRDefault="00FA319E" w:rsidP="00FA319E">
      <w:pPr>
        <w:ind w:firstLineChars="200" w:firstLine="640"/>
        <w:jc w:val="center"/>
        <w:rPr>
          <w:rFonts w:ascii="仿宋" w:eastAsia="仿宋" w:hAnsi="仿宋"/>
          <w:sz w:val="32"/>
          <w:szCs w:val="32"/>
        </w:rPr>
      </w:pPr>
    </w:p>
    <w:p w:rsidR="005932E6" w:rsidRDefault="005932E6"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1A13EB" w:rsidRDefault="001A13EB" w:rsidP="00FA319E">
      <w:pPr>
        <w:rPr>
          <w:rFonts w:ascii="仿宋" w:eastAsia="仿宋" w:hAnsi="仿宋"/>
          <w:sz w:val="32"/>
          <w:szCs w:val="32"/>
        </w:rPr>
      </w:pPr>
    </w:p>
    <w:p w:rsidR="00FB5338" w:rsidRDefault="00FB5338" w:rsidP="001A13EB">
      <w:pPr>
        <w:pStyle w:val="1"/>
      </w:pPr>
      <w:bookmarkStart w:id="17" w:name="_Toc437865692"/>
      <w:bookmarkStart w:id="18" w:name="_Toc437865842"/>
      <w:bookmarkStart w:id="19" w:name="_Toc437865872"/>
      <w:bookmarkStart w:id="20" w:name="_Toc437866177"/>
      <w:bookmarkStart w:id="21" w:name="_Toc437867962"/>
    </w:p>
    <w:p w:rsidR="001A13EB" w:rsidRDefault="001A13EB" w:rsidP="001A13EB">
      <w:pPr>
        <w:pStyle w:val="1"/>
      </w:pPr>
      <w:r w:rsidRPr="006A2140">
        <w:rPr>
          <w:rFonts w:hint="eastAsia"/>
        </w:rPr>
        <w:lastRenderedPageBreak/>
        <w:t>永吉县行政机关澄清虚假或</w:t>
      </w:r>
    </w:p>
    <w:p w:rsidR="001A13EB" w:rsidRPr="006A2140" w:rsidRDefault="001A13EB" w:rsidP="001A13EB">
      <w:pPr>
        <w:pStyle w:val="1"/>
      </w:pPr>
      <w:r w:rsidRPr="006A2140">
        <w:rPr>
          <w:rFonts w:hint="eastAsia"/>
        </w:rPr>
        <w:t>不完整信息制度</w:t>
      </w:r>
      <w:bookmarkEnd w:id="17"/>
      <w:bookmarkEnd w:id="18"/>
      <w:bookmarkEnd w:id="19"/>
      <w:bookmarkEnd w:id="20"/>
      <w:bookmarkEnd w:id="21"/>
    </w:p>
    <w:p w:rsidR="001A13EB" w:rsidRPr="003244B9" w:rsidRDefault="001A13EB" w:rsidP="001A13EB">
      <w:pPr>
        <w:spacing w:line="360" w:lineRule="auto"/>
        <w:ind w:firstLineChars="200" w:firstLine="640"/>
        <w:rPr>
          <w:rFonts w:ascii="仿宋" w:eastAsia="仿宋" w:hAnsi="仿宋"/>
          <w:sz w:val="32"/>
          <w:szCs w:val="32"/>
        </w:rPr>
      </w:pPr>
      <w:r w:rsidRPr="003244B9">
        <w:rPr>
          <w:rFonts w:ascii="仿宋" w:eastAsia="仿宋" w:hAnsi="仿宋" w:hint="eastAsia"/>
          <w:sz w:val="32"/>
          <w:szCs w:val="32"/>
        </w:rPr>
        <w:t xml:space="preserve">为做好各级行政机关澄清虚假或不完整信息工作，根据《中华人民共和国政府信息公开条例》规定，制定本制度。 </w:t>
      </w:r>
      <w:r w:rsidRPr="003244B9">
        <w:rPr>
          <w:rFonts w:ascii="仿宋" w:eastAsia="仿宋" w:hAnsi="仿宋" w:hint="eastAsia"/>
          <w:sz w:val="32"/>
          <w:szCs w:val="32"/>
        </w:rPr>
        <w:br/>
        <w:t xml:space="preserve">    第一条 虚假或不完整信息，是指社会上传播和散布的，与事实不相符、不准确，影响或可能影响社会稳定、扰乱正常社会管理秩序的信息。 </w:t>
      </w:r>
      <w:r w:rsidRPr="003244B9">
        <w:rPr>
          <w:rFonts w:ascii="仿宋" w:eastAsia="仿宋" w:hAnsi="仿宋" w:hint="eastAsia"/>
          <w:sz w:val="32"/>
          <w:szCs w:val="32"/>
        </w:rPr>
        <w:br/>
        <w:t xml:space="preserve">    </w:t>
      </w:r>
      <w:r>
        <w:rPr>
          <w:rFonts w:ascii="仿宋" w:eastAsia="仿宋" w:hAnsi="仿宋" w:hint="eastAsia"/>
          <w:sz w:val="32"/>
          <w:szCs w:val="32"/>
        </w:rPr>
        <w:t>第二</w:t>
      </w:r>
      <w:r w:rsidRPr="003244B9">
        <w:rPr>
          <w:rFonts w:ascii="仿宋" w:eastAsia="仿宋" w:hAnsi="仿宋" w:hint="eastAsia"/>
          <w:sz w:val="32"/>
          <w:szCs w:val="32"/>
        </w:rPr>
        <w:t xml:space="preserve">条 行政机关依据行政职责承担相关澄清虚假或不完整信息的义务。澄清虚假或不完整信息工作应当遵循发现及时、落实责任、处置迅速、控制得当的原则。 </w:t>
      </w:r>
      <w:r w:rsidRPr="003244B9">
        <w:rPr>
          <w:rFonts w:ascii="仿宋" w:eastAsia="仿宋" w:hAnsi="仿宋" w:hint="eastAsia"/>
          <w:sz w:val="32"/>
          <w:szCs w:val="32"/>
        </w:rPr>
        <w:br/>
        <w:t xml:space="preserve">    </w:t>
      </w:r>
      <w:r>
        <w:rPr>
          <w:rFonts w:ascii="仿宋" w:eastAsia="仿宋" w:hAnsi="仿宋" w:hint="eastAsia"/>
          <w:sz w:val="32"/>
          <w:szCs w:val="32"/>
        </w:rPr>
        <w:t>第三</w:t>
      </w:r>
      <w:r w:rsidRPr="003244B9">
        <w:rPr>
          <w:rFonts w:ascii="仿宋" w:eastAsia="仿宋" w:hAnsi="仿宋" w:hint="eastAsia"/>
          <w:sz w:val="32"/>
          <w:szCs w:val="32"/>
        </w:rPr>
        <w:t xml:space="preserve">条 县政府信息公开工作主管部门负责指导、督促、检查本行政区域内的行政机关澄清虚假或不完整信息的工作。 </w:t>
      </w:r>
      <w:r w:rsidRPr="003244B9">
        <w:rPr>
          <w:rFonts w:ascii="仿宋" w:eastAsia="仿宋" w:hAnsi="仿宋" w:hint="eastAsia"/>
          <w:sz w:val="32"/>
          <w:szCs w:val="32"/>
        </w:rPr>
        <w:br/>
        <w:t xml:space="preserve">    各级行政机关负责本机关澄清虚假或不完整信息的工作，并对涉及本机关的虚假或不完整信息进行确认；难以确认的，报主管部门确认。 </w:t>
      </w:r>
      <w:r w:rsidRPr="003244B9">
        <w:rPr>
          <w:rFonts w:ascii="仿宋" w:eastAsia="仿宋" w:hAnsi="仿宋" w:hint="eastAsia"/>
          <w:sz w:val="32"/>
          <w:szCs w:val="32"/>
        </w:rPr>
        <w:br/>
        <w:t xml:space="preserve">    </w:t>
      </w:r>
      <w:r>
        <w:rPr>
          <w:rFonts w:ascii="仿宋" w:eastAsia="仿宋" w:hAnsi="仿宋" w:hint="eastAsia"/>
          <w:sz w:val="32"/>
          <w:szCs w:val="32"/>
        </w:rPr>
        <w:t>第四</w:t>
      </w:r>
      <w:r w:rsidRPr="003244B9">
        <w:rPr>
          <w:rFonts w:ascii="仿宋" w:eastAsia="仿宋" w:hAnsi="仿宋" w:hint="eastAsia"/>
          <w:sz w:val="32"/>
          <w:szCs w:val="32"/>
        </w:rPr>
        <w:t xml:space="preserve">条 行政机关应当建立虚假或不完整信息发现机制，及时发现涉及本行政机关职责范围内的虚假或不完整信息。 </w:t>
      </w:r>
      <w:r w:rsidRPr="003244B9">
        <w:rPr>
          <w:rFonts w:ascii="仿宋" w:eastAsia="仿宋" w:hAnsi="仿宋" w:hint="eastAsia"/>
          <w:sz w:val="32"/>
          <w:szCs w:val="32"/>
        </w:rPr>
        <w:br/>
        <w:t xml:space="preserve">    互联网、广播、电视、报刊、手机短信等信息媒介的主管部门应当强化对所管辖信息渠道的监督管理。 </w:t>
      </w:r>
      <w:r w:rsidRPr="003244B9">
        <w:rPr>
          <w:rFonts w:ascii="仿宋" w:eastAsia="仿宋" w:hAnsi="仿宋" w:hint="eastAsia"/>
          <w:sz w:val="32"/>
          <w:szCs w:val="32"/>
        </w:rPr>
        <w:br/>
        <w:t xml:space="preserve">    行政机关应当建立接受公众反映虚假或不完整信息的渠道。 </w:t>
      </w:r>
      <w:r w:rsidRPr="003244B9">
        <w:rPr>
          <w:rFonts w:ascii="仿宋" w:eastAsia="仿宋" w:hAnsi="仿宋" w:hint="eastAsia"/>
          <w:sz w:val="32"/>
          <w:szCs w:val="32"/>
        </w:rPr>
        <w:br/>
        <w:t xml:space="preserve">    </w:t>
      </w:r>
      <w:r>
        <w:rPr>
          <w:rFonts w:ascii="仿宋" w:eastAsia="仿宋" w:hAnsi="仿宋" w:hint="eastAsia"/>
          <w:sz w:val="32"/>
          <w:szCs w:val="32"/>
        </w:rPr>
        <w:t>第五</w:t>
      </w:r>
      <w:r w:rsidRPr="003244B9">
        <w:rPr>
          <w:rFonts w:ascii="仿宋" w:eastAsia="仿宋" w:hAnsi="仿宋" w:hint="eastAsia"/>
          <w:sz w:val="32"/>
          <w:szCs w:val="32"/>
        </w:rPr>
        <w:t>条 行政机关应当制定澄清虚假或不完整信息工作预案。</w:t>
      </w:r>
      <w:r w:rsidRPr="003244B9">
        <w:rPr>
          <w:rFonts w:ascii="仿宋" w:eastAsia="仿宋" w:hAnsi="仿宋" w:hint="eastAsia"/>
          <w:sz w:val="32"/>
          <w:szCs w:val="32"/>
        </w:rPr>
        <w:lastRenderedPageBreak/>
        <w:t xml:space="preserve">发现涉及本行政机关职责范围内的虚假或不完整信息后，要立即按有关规定，通过互联网、广播、电视、报刊、手机短信、新闻发布会等方式和渠道，及时发布准确的政府信息。 </w:t>
      </w:r>
      <w:r w:rsidRPr="003244B9">
        <w:rPr>
          <w:rFonts w:ascii="仿宋" w:eastAsia="仿宋" w:hAnsi="仿宋" w:hint="eastAsia"/>
          <w:sz w:val="32"/>
          <w:szCs w:val="32"/>
        </w:rPr>
        <w:br/>
        <w:t xml:space="preserve">    </w:t>
      </w:r>
      <w:r>
        <w:rPr>
          <w:rFonts w:ascii="仿宋" w:eastAsia="仿宋" w:hAnsi="仿宋" w:hint="eastAsia"/>
          <w:sz w:val="32"/>
          <w:szCs w:val="32"/>
        </w:rPr>
        <w:t>第六</w:t>
      </w:r>
      <w:r w:rsidRPr="003244B9">
        <w:rPr>
          <w:rFonts w:ascii="仿宋" w:eastAsia="仿宋" w:hAnsi="仿宋" w:hint="eastAsia"/>
          <w:sz w:val="32"/>
          <w:szCs w:val="32"/>
        </w:rPr>
        <w:t xml:space="preserve">条 突发公共事件信息发布管理按照《中华人民共和国突发事件应对法》有关规定执行。 </w:t>
      </w:r>
      <w:r w:rsidRPr="003244B9">
        <w:rPr>
          <w:rFonts w:ascii="仿宋" w:eastAsia="仿宋" w:hAnsi="仿宋" w:hint="eastAsia"/>
          <w:sz w:val="32"/>
          <w:szCs w:val="32"/>
        </w:rPr>
        <w:br/>
        <w:t xml:space="preserve">    </w:t>
      </w:r>
      <w:r>
        <w:rPr>
          <w:rFonts w:ascii="仿宋" w:eastAsia="仿宋" w:hAnsi="仿宋" w:hint="eastAsia"/>
          <w:sz w:val="32"/>
          <w:szCs w:val="32"/>
        </w:rPr>
        <w:t>第七</w:t>
      </w:r>
      <w:r w:rsidRPr="003244B9">
        <w:rPr>
          <w:rFonts w:ascii="仿宋" w:eastAsia="仿宋" w:hAnsi="仿宋" w:hint="eastAsia"/>
          <w:sz w:val="32"/>
          <w:szCs w:val="32"/>
        </w:rPr>
        <w:t xml:space="preserve">条 行政机关澄清虚假或不完整信息，除依照国家有关规定外，还应按下列程序进行审批： </w:t>
      </w:r>
      <w:r w:rsidRPr="003244B9">
        <w:rPr>
          <w:rFonts w:ascii="仿宋" w:eastAsia="仿宋" w:hAnsi="仿宋" w:hint="eastAsia"/>
          <w:sz w:val="32"/>
          <w:szCs w:val="32"/>
        </w:rPr>
        <w:br/>
        <w:t xml:space="preserve">   （一）以县人民政府名义进行澄清的，须经县人民政府批准。 </w:t>
      </w:r>
      <w:r w:rsidRPr="003244B9">
        <w:rPr>
          <w:rFonts w:ascii="仿宋" w:eastAsia="仿宋" w:hAnsi="仿宋" w:hint="eastAsia"/>
          <w:sz w:val="32"/>
          <w:szCs w:val="32"/>
        </w:rPr>
        <w:br/>
        <w:t xml:space="preserve">   （二）以政府部门名义进行澄清的，须经本部门主要负责人审批；涉及其他部门职责或工作内容的，须事先征得相关部门同意；涉及重要事项或敏感问题的，须经县人民政府批准，中省直驻永吉部门还需报其直接上级机关批准。 </w:t>
      </w:r>
      <w:r w:rsidRPr="003244B9">
        <w:rPr>
          <w:rFonts w:ascii="仿宋" w:eastAsia="仿宋" w:hAnsi="仿宋" w:hint="eastAsia"/>
          <w:sz w:val="32"/>
          <w:szCs w:val="32"/>
        </w:rPr>
        <w:br/>
        <w:t xml:space="preserve">   </w:t>
      </w:r>
      <w:r>
        <w:rPr>
          <w:rFonts w:ascii="仿宋" w:eastAsia="仿宋" w:hAnsi="仿宋" w:hint="eastAsia"/>
          <w:sz w:val="32"/>
          <w:szCs w:val="32"/>
        </w:rPr>
        <w:t>（三）以乡镇人民政府（</w:t>
      </w:r>
      <w:r w:rsidRPr="003244B9">
        <w:rPr>
          <w:rFonts w:ascii="仿宋" w:eastAsia="仿宋" w:hAnsi="仿宋" w:hint="eastAsia"/>
          <w:sz w:val="32"/>
          <w:szCs w:val="32"/>
        </w:rPr>
        <w:t>开发区</w:t>
      </w:r>
      <w:r>
        <w:rPr>
          <w:rFonts w:ascii="仿宋" w:eastAsia="仿宋" w:hAnsi="仿宋" w:hint="eastAsia"/>
          <w:sz w:val="32"/>
          <w:szCs w:val="32"/>
        </w:rPr>
        <w:t>管委会）名义进行澄清的，须经本乡镇人民政府（开发区管委会）</w:t>
      </w:r>
      <w:r w:rsidRPr="003244B9">
        <w:rPr>
          <w:rFonts w:ascii="仿宋" w:eastAsia="仿宋" w:hAnsi="仿宋" w:hint="eastAsia"/>
          <w:sz w:val="32"/>
          <w:szCs w:val="32"/>
        </w:rPr>
        <w:t xml:space="preserve">主要负责人审批；涉及县人民政府部门职责和工作内容的，须事先征得相关部门同意；涉及重要事项或敏感问题的，须经县人民政府批准。 </w:t>
      </w:r>
      <w:r w:rsidRPr="003244B9">
        <w:rPr>
          <w:rFonts w:ascii="仿宋" w:eastAsia="仿宋" w:hAnsi="仿宋" w:hint="eastAsia"/>
          <w:sz w:val="32"/>
          <w:szCs w:val="32"/>
        </w:rPr>
        <w:br/>
        <w:t xml:space="preserve">    </w:t>
      </w:r>
      <w:r>
        <w:rPr>
          <w:rFonts w:ascii="仿宋" w:eastAsia="仿宋" w:hAnsi="仿宋" w:hint="eastAsia"/>
          <w:sz w:val="32"/>
          <w:szCs w:val="32"/>
        </w:rPr>
        <w:t>第八</w:t>
      </w:r>
      <w:r w:rsidRPr="003244B9">
        <w:rPr>
          <w:rFonts w:ascii="仿宋" w:eastAsia="仿宋" w:hAnsi="仿宋" w:hint="eastAsia"/>
          <w:sz w:val="32"/>
          <w:szCs w:val="32"/>
        </w:rPr>
        <w:t>条 未及时澄清本行政机关职责范围内的虚假或不完整信息，对社会稳定、社会管理秩序造成重大不良影响的，依据《中华人民共和国政府信息公开条例》、《行政机关公务员处分条例》、《</w:t>
      </w:r>
      <w:r w:rsidRPr="00FA319E">
        <w:rPr>
          <w:rFonts w:ascii="仿宋" w:eastAsia="仿宋" w:hAnsi="仿宋" w:hint="eastAsia"/>
          <w:sz w:val="32"/>
          <w:szCs w:val="32"/>
        </w:rPr>
        <w:t>永吉县政府信息公开责任追究制度</w:t>
      </w:r>
      <w:r w:rsidRPr="003244B9">
        <w:rPr>
          <w:rFonts w:ascii="仿宋" w:eastAsia="仿宋" w:hAnsi="仿宋" w:hint="eastAsia"/>
          <w:sz w:val="32"/>
          <w:szCs w:val="32"/>
        </w:rPr>
        <w:t xml:space="preserve">》等有关规定，追究相关人员的责任。 </w:t>
      </w:r>
      <w:r w:rsidRPr="003244B9">
        <w:rPr>
          <w:rFonts w:ascii="仿宋" w:eastAsia="仿宋" w:hAnsi="仿宋" w:hint="eastAsia"/>
          <w:sz w:val="32"/>
          <w:szCs w:val="32"/>
        </w:rPr>
        <w:br/>
        <w:t xml:space="preserve">    </w:t>
      </w:r>
      <w:r>
        <w:rPr>
          <w:rFonts w:ascii="仿宋" w:eastAsia="仿宋" w:hAnsi="仿宋" w:hint="eastAsia"/>
          <w:sz w:val="32"/>
          <w:szCs w:val="32"/>
        </w:rPr>
        <w:t>第九</w:t>
      </w:r>
      <w:r w:rsidRPr="003244B9">
        <w:rPr>
          <w:rFonts w:ascii="仿宋" w:eastAsia="仿宋" w:hAnsi="仿宋" w:hint="eastAsia"/>
          <w:sz w:val="32"/>
          <w:szCs w:val="32"/>
        </w:rPr>
        <w:t>条 对传播和散布虚假或不完整信息并涉及危害国家安</w:t>
      </w:r>
      <w:r w:rsidRPr="003244B9">
        <w:rPr>
          <w:rFonts w:ascii="仿宋" w:eastAsia="仿宋" w:hAnsi="仿宋" w:hint="eastAsia"/>
          <w:sz w:val="32"/>
          <w:szCs w:val="32"/>
        </w:rPr>
        <w:lastRenderedPageBreak/>
        <w:t xml:space="preserve">全、公共安全、经济安全和社会稳定的行为，依据有关法律法规予以处罚。构成犯罪的，依法追究刑事责任。 </w:t>
      </w:r>
      <w:r w:rsidRPr="003244B9">
        <w:rPr>
          <w:rFonts w:ascii="仿宋" w:eastAsia="仿宋" w:hAnsi="仿宋" w:hint="eastAsia"/>
          <w:sz w:val="32"/>
          <w:szCs w:val="32"/>
        </w:rPr>
        <w:br/>
        <w:t xml:space="preserve">    </w:t>
      </w:r>
      <w:r>
        <w:rPr>
          <w:rFonts w:ascii="仿宋" w:eastAsia="仿宋" w:hAnsi="仿宋" w:hint="eastAsia"/>
          <w:sz w:val="32"/>
          <w:szCs w:val="32"/>
        </w:rPr>
        <w:t>第十</w:t>
      </w:r>
      <w:r w:rsidRPr="003244B9">
        <w:rPr>
          <w:rFonts w:ascii="仿宋" w:eastAsia="仿宋" w:hAnsi="仿宋" w:hint="eastAsia"/>
          <w:sz w:val="32"/>
          <w:szCs w:val="32"/>
        </w:rPr>
        <w:t>条 法律法规授权的具有管理公共事务职能的非行政组织澄清虚假或不完整信息工作，适</w:t>
      </w:r>
      <w:r>
        <w:rPr>
          <w:rFonts w:ascii="仿宋" w:eastAsia="仿宋" w:hAnsi="仿宋" w:hint="eastAsia"/>
          <w:sz w:val="32"/>
          <w:szCs w:val="32"/>
        </w:rPr>
        <w:t>用本制度</w:t>
      </w:r>
      <w:r w:rsidRPr="003244B9">
        <w:rPr>
          <w:rFonts w:ascii="仿宋" w:eastAsia="仿宋" w:hAnsi="仿宋" w:hint="eastAsia"/>
          <w:sz w:val="32"/>
          <w:szCs w:val="32"/>
        </w:rPr>
        <w:t xml:space="preserve">。 </w:t>
      </w:r>
      <w:r w:rsidRPr="003244B9">
        <w:rPr>
          <w:rFonts w:ascii="仿宋" w:eastAsia="仿宋" w:hAnsi="仿宋" w:hint="eastAsia"/>
          <w:sz w:val="32"/>
          <w:szCs w:val="32"/>
        </w:rPr>
        <w:br/>
        <w:t xml:space="preserve">    </w:t>
      </w:r>
      <w:r>
        <w:rPr>
          <w:rFonts w:ascii="仿宋" w:eastAsia="仿宋" w:hAnsi="仿宋" w:hint="eastAsia"/>
          <w:sz w:val="32"/>
          <w:szCs w:val="32"/>
        </w:rPr>
        <w:t>第十一</w:t>
      </w:r>
      <w:r w:rsidRPr="003244B9">
        <w:rPr>
          <w:rFonts w:ascii="仿宋" w:eastAsia="仿宋" w:hAnsi="仿宋" w:hint="eastAsia"/>
          <w:sz w:val="32"/>
          <w:szCs w:val="32"/>
        </w:rPr>
        <w:t xml:space="preserve">条 教育、医疗卫生、计划生育、供水、供电、供气、供热、环保、公共交通、通信、邮政等与人民群众利益密切相关的公共企事业单位澄清关于社会公共服务的虚假或不完整信息工作，参照本制度执行。 </w:t>
      </w:r>
      <w:r w:rsidRPr="003244B9">
        <w:rPr>
          <w:rFonts w:ascii="仿宋" w:eastAsia="仿宋" w:hAnsi="仿宋" w:hint="eastAsia"/>
          <w:sz w:val="32"/>
          <w:szCs w:val="32"/>
        </w:rPr>
        <w:br/>
        <w:t xml:space="preserve">    </w:t>
      </w:r>
      <w:r>
        <w:rPr>
          <w:rFonts w:ascii="仿宋" w:eastAsia="仿宋" w:hAnsi="仿宋" w:hint="eastAsia"/>
          <w:sz w:val="32"/>
          <w:szCs w:val="32"/>
        </w:rPr>
        <w:t>第十二</w:t>
      </w:r>
      <w:r w:rsidRPr="003244B9">
        <w:rPr>
          <w:rFonts w:ascii="仿宋" w:eastAsia="仿宋" w:hAnsi="仿宋" w:hint="eastAsia"/>
          <w:sz w:val="32"/>
          <w:szCs w:val="32"/>
        </w:rPr>
        <w:t xml:space="preserve">条 本制度自下发之日起施行。 </w:t>
      </w:r>
    </w:p>
    <w:p w:rsidR="001A13EB" w:rsidRPr="003244B9" w:rsidRDefault="001A13EB" w:rsidP="001A13EB">
      <w:pPr>
        <w:rPr>
          <w:rFonts w:ascii="仿宋" w:eastAsia="仿宋" w:hAnsi="仿宋"/>
          <w:sz w:val="32"/>
          <w:szCs w:val="32"/>
        </w:rPr>
      </w:pPr>
    </w:p>
    <w:p w:rsidR="001A13EB" w:rsidRPr="00FA319E" w:rsidRDefault="001A13EB" w:rsidP="00FA319E">
      <w:pPr>
        <w:rPr>
          <w:rFonts w:ascii="仿宋" w:eastAsia="仿宋" w:hAnsi="仿宋"/>
          <w:sz w:val="32"/>
          <w:szCs w:val="32"/>
        </w:rPr>
      </w:pPr>
    </w:p>
    <w:sectPr w:rsidR="001A13EB" w:rsidRPr="00FA319E" w:rsidSect="005932E6">
      <w:footerReference w:type="default" r:id="rId6"/>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A4" w:rsidRDefault="008D3FA4" w:rsidP="005932E6">
      <w:r>
        <w:separator/>
      </w:r>
    </w:p>
  </w:endnote>
  <w:endnote w:type="continuationSeparator" w:id="0">
    <w:p w:rsidR="008D3FA4" w:rsidRDefault="008D3FA4" w:rsidP="00593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52595"/>
      <w:docPartObj>
        <w:docPartGallery w:val="Page Numbers (Bottom of Page)"/>
        <w:docPartUnique/>
      </w:docPartObj>
    </w:sdtPr>
    <w:sdtContent>
      <w:p w:rsidR="0003793D" w:rsidRDefault="001E3729">
        <w:pPr>
          <w:pStyle w:val="a4"/>
          <w:jc w:val="center"/>
        </w:pPr>
        <w:fldSimple w:instr=" PAGE   \* MERGEFORMAT ">
          <w:r w:rsidR="00582D7D" w:rsidRPr="00582D7D">
            <w:rPr>
              <w:noProof/>
              <w:lang w:val="zh-CN"/>
            </w:rPr>
            <w:t>1</w:t>
          </w:r>
        </w:fldSimple>
      </w:p>
    </w:sdtContent>
  </w:sdt>
  <w:p w:rsidR="0003793D" w:rsidRDefault="000379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A4" w:rsidRDefault="008D3FA4" w:rsidP="005932E6">
      <w:r>
        <w:separator/>
      </w:r>
    </w:p>
  </w:footnote>
  <w:footnote w:type="continuationSeparator" w:id="0">
    <w:p w:rsidR="008D3FA4" w:rsidRDefault="008D3FA4" w:rsidP="005932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2E6"/>
    <w:rsid w:val="0003793D"/>
    <w:rsid w:val="000E4216"/>
    <w:rsid w:val="00185BC6"/>
    <w:rsid w:val="001A13EB"/>
    <w:rsid w:val="001E3729"/>
    <w:rsid w:val="004067BA"/>
    <w:rsid w:val="004D52FD"/>
    <w:rsid w:val="004E4739"/>
    <w:rsid w:val="00582D7D"/>
    <w:rsid w:val="005932E6"/>
    <w:rsid w:val="005E3F5F"/>
    <w:rsid w:val="00600EB8"/>
    <w:rsid w:val="00667306"/>
    <w:rsid w:val="006728F9"/>
    <w:rsid w:val="006F2BBC"/>
    <w:rsid w:val="00722BD0"/>
    <w:rsid w:val="00883BDF"/>
    <w:rsid w:val="008D3FA4"/>
    <w:rsid w:val="008F3368"/>
    <w:rsid w:val="00A102E6"/>
    <w:rsid w:val="00A34DF8"/>
    <w:rsid w:val="00B0239A"/>
    <w:rsid w:val="00B0417D"/>
    <w:rsid w:val="00BF3583"/>
    <w:rsid w:val="00BF5B95"/>
    <w:rsid w:val="00CB48FA"/>
    <w:rsid w:val="00E37500"/>
    <w:rsid w:val="00EB6556"/>
    <w:rsid w:val="00F20E90"/>
    <w:rsid w:val="00FA319E"/>
    <w:rsid w:val="00FB5338"/>
    <w:rsid w:val="00FC6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D2"/>
    <w:pPr>
      <w:widowControl w:val="0"/>
      <w:jc w:val="both"/>
    </w:pPr>
  </w:style>
  <w:style w:type="paragraph" w:styleId="1">
    <w:name w:val="heading 1"/>
    <w:basedOn w:val="a"/>
    <w:link w:val="1Char"/>
    <w:autoRedefine/>
    <w:qFormat/>
    <w:rsid w:val="005932E6"/>
    <w:pPr>
      <w:widowControl/>
      <w:spacing w:before="100" w:beforeAutospacing="1" w:after="100" w:afterAutospacing="1" w:line="360" w:lineRule="auto"/>
      <w:jc w:val="center"/>
      <w:outlineLvl w:val="0"/>
    </w:pPr>
    <w:rPr>
      <w:rFonts w:ascii="宋体" w:eastAsia="宋体" w:hAnsi="宋体" w:cs="宋体"/>
      <w:b/>
      <w:bCs/>
      <w:kern w:val="36"/>
      <w:sz w:val="44"/>
      <w:szCs w:val="44"/>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2E6"/>
    <w:rPr>
      <w:sz w:val="18"/>
      <w:szCs w:val="18"/>
    </w:rPr>
  </w:style>
  <w:style w:type="paragraph" w:styleId="a4">
    <w:name w:val="footer"/>
    <w:basedOn w:val="a"/>
    <w:link w:val="Char0"/>
    <w:uiPriority w:val="99"/>
    <w:unhideWhenUsed/>
    <w:rsid w:val="005932E6"/>
    <w:pPr>
      <w:tabs>
        <w:tab w:val="center" w:pos="4153"/>
        <w:tab w:val="right" w:pos="8306"/>
      </w:tabs>
      <w:snapToGrid w:val="0"/>
      <w:jc w:val="left"/>
    </w:pPr>
    <w:rPr>
      <w:sz w:val="18"/>
      <w:szCs w:val="18"/>
    </w:rPr>
  </w:style>
  <w:style w:type="character" w:customStyle="1" w:styleId="Char0">
    <w:name w:val="页脚 Char"/>
    <w:basedOn w:val="a0"/>
    <w:link w:val="a4"/>
    <w:uiPriority w:val="99"/>
    <w:rsid w:val="005932E6"/>
    <w:rPr>
      <w:sz w:val="18"/>
      <w:szCs w:val="18"/>
    </w:rPr>
  </w:style>
  <w:style w:type="character" w:customStyle="1" w:styleId="1Char">
    <w:name w:val="标题 1 Char"/>
    <w:basedOn w:val="a0"/>
    <w:link w:val="1"/>
    <w:rsid w:val="005932E6"/>
    <w:rPr>
      <w:rFonts w:ascii="宋体" w:eastAsia="宋体" w:hAnsi="宋体" w:cs="宋体"/>
      <w:b/>
      <w:bCs/>
      <w:kern w:val="36"/>
      <w:sz w:val="44"/>
      <w:szCs w:val="44"/>
    </w:rPr>
  </w:style>
  <w:style w:type="paragraph" w:styleId="a5">
    <w:name w:val="Date"/>
    <w:basedOn w:val="a"/>
    <w:next w:val="a"/>
    <w:link w:val="Char1"/>
    <w:uiPriority w:val="99"/>
    <w:semiHidden/>
    <w:unhideWhenUsed/>
    <w:rsid w:val="00FA319E"/>
    <w:pPr>
      <w:ind w:leftChars="2500" w:left="100"/>
    </w:pPr>
  </w:style>
  <w:style w:type="character" w:customStyle="1" w:styleId="Char1">
    <w:name w:val="日期 Char"/>
    <w:basedOn w:val="a0"/>
    <w:link w:val="a5"/>
    <w:uiPriority w:val="99"/>
    <w:semiHidden/>
    <w:rsid w:val="00FA31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162</cp:revision>
  <dcterms:created xsi:type="dcterms:W3CDTF">2020-11-16T07:28:00Z</dcterms:created>
  <dcterms:modified xsi:type="dcterms:W3CDTF">2020-11-18T05:16:00Z</dcterms:modified>
</cp:coreProperties>
</file>